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A4B82" w14:textId="3173F535" w:rsidR="00DE05EC" w:rsidRDefault="00A55037" w:rsidP="00901D00">
      <w:pPr>
        <w:pStyle w:val="Quotes"/>
      </w:pPr>
      <w:r>
        <w:rPr>
          <w:noProof/>
          <w:lang w:eastAsia="en-GB"/>
        </w:rPr>
        <w:drawing>
          <wp:anchor distT="0" distB="0" distL="114300" distR="114300" simplePos="0" relativeHeight="251810816" behindDoc="0" locked="0" layoutInCell="1" allowOverlap="1" wp14:anchorId="42323292" wp14:editId="71F0B0E0">
            <wp:simplePos x="0" y="0"/>
            <wp:positionH relativeFrom="page">
              <wp:posOffset>2733675</wp:posOffset>
            </wp:positionH>
            <wp:positionV relativeFrom="paragraph">
              <wp:posOffset>-9526</wp:posOffset>
            </wp:positionV>
            <wp:extent cx="1906810" cy="1176655"/>
            <wp:effectExtent l="0" t="0" r="0" b="4445"/>
            <wp:wrapNone/>
            <wp:docPr id="6" name="Picture 6" descr="C:\Users\jonathanr\AppData\Local\Microsoft\Windows\INetCache\Content.MSO\900BDA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r\AppData\Local\Microsoft\Windows\INetCache\Content.MSO\900BDA0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8185" cy="1183674"/>
                    </a:xfrm>
                    <a:prstGeom prst="rect">
                      <a:avLst/>
                    </a:prstGeom>
                    <a:noFill/>
                    <a:ln>
                      <a:noFill/>
                    </a:ln>
                  </pic:spPr>
                </pic:pic>
              </a:graphicData>
            </a:graphic>
            <wp14:sizeRelH relativeFrom="page">
              <wp14:pctWidth>0</wp14:pctWidth>
            </wp14:sizeRelH>
            <wp14:sizeRelV relativeFrom="page">
              <wp14:pctHeight>0</wp14:pctHeight>
            </wp14:sizeRelV>
          </wp:anchor>
        </w:drawing>
      </w:r>
      <w:r w:rsidR="003D2AA5">
        <w:rPr>
          <w:noProof/>
          <w:lang w:eastAsia="en-GB"/>
        </w:rPr>
        <w:drawing>
          <wp:anchor distT="0" distB="0" distL="114300" distR="114300" simplePos="0" relativeHeight="251808768" behindDoc="0" locked="0" layoutInCell="1" allowOverlap="1" wp14:anchorId="1EB04B88" wp14:editId="2E140266">
            <wp:simplePos x="0" y="0"/>
            <wp:positionH relativeFrom="margin">
              <wp:align>right</wp:align>
            </wp:positionH>
            <wp:positionV relativeFrom="paragraph">
              <wp:posOffset>923</wp:posOffset>
            </wp:positionV>
            <wp:extent cx="1580959" cy="1521460"/>
            <wp:effectExtent l="0" t="0" r="635" b="2540"/>
            <wp:wrapNone/>
            <wp:docPr id="5" name="Picture 5" descr="Support in Mind Scotland - Just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ort in Mind Scotland - JustGi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0959"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AA5" w:rsidRPr="00E65EC0">
        <w:rPr>
          <w:noProof/>
          <w:lang w:eastAsia="en-GB"/>
        </w:rPr>
        <w:drawing>
          <wp:anchor distT="0" distB="0" distL="114300" distR="114300" simplePos="0" relativeHeight="251806720" behindDoc="0" locked="0" layoutInCell="1" allowOverlap="1" wp14:anchorId="01C6E2DD" wp14:editId="4892AEB9">
            <wp:simplePos x="0" y="0"/>
            <wp:positionH relativeFrom="margin">
              <wp:align>left</wp:align>
            </wp:positionH>
            <wp:positionV relativeFrom="paragraph">
              <wp:posOffset>3175</wp:posOffset>
            </wp:positionV>
            <wp:extent cx="1675765" cy="1547442"/>
            <wp:effectExtent l="0" t="0" r="635" b="0"/>
            <wp:wrapNone/>
            <wp:docPr id="3" name="Picture 3" descr="C:\Users\jonathanr\AppData\Local\Microsoft\Windows\INetCache\Content.Outlook\8J7I854O\ct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r\AppData\Local\Microsoft\Windows\INetCache\Content.Outlook\8J7I854O\cts-n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5765" cy="1547442"/>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8C">
        <w:tab/>
      </w:r>
      <w:r w:rsidR="00DE05EC">
        <w:tab/>
      </w:r>
    </w:p>
    <w:p w14:paraId="46A458B3" w14:textId="58A7A246" w:rsidR="00DE05EC" w:rsidRDefault="00DE05EC" w:rsidP="00DE05EC"/>
    <w:p w14:paraId="29EBAA30" w14:textId="16CEE637" w:rsidR="00DE05EC" w:rsidRDefault="00DE05EC" w:rsidP="00DE05EC"/>
    <w:p w14:paraId="50ECC123" w14:textId="6C50EFA6" w:rsidR="00DE05EC" w:rsidRDefault="00DE05EC" w:rsidP="00DE05EC"/>
    <w:p w14:paraId="25BA436B" w14:textId="53526B0F" w:rsidR="00DE05EC" w:rsidRDefault="00DE05EC" w:rsidP="00DE05EC"/>
    <w:p w14:paraId="7055BFB4" w14:textId="55B71794" w:rsidR="0076561E" w:rsidRPr="001152BE" w:rsidRDefault="0076561E" w:rsidP="005E750E">
      <w:bookmarkStart w:id="0" w:name="_GoBack"/>
      <w:bookmarkEnd w:id="0"/>
    </w:p>
    <w:p w14:paraId="16FFA742" w14:textId="4BC7B9EA" w:rsidR="0099542F" w:rsidRPr="00FE53F7" w:rsidRDefault="00AF6085" w:rsidP="00FE53F7">
      <w:pPr>
        <w:rPr>
          <w:b/>
          <w:sz w:val="76"/>
          <w:szCs w:val="76"/>
        </w:rPr>
      </w:pPr>
      <w:r>
        <w:rPr>
          <w:color w:val="009760"/>
          <w:lang w:val="en-GB"/>
        </w:rPr>
        <w:br/>
      </w:r>
      <w:r w:rsidR="0099542F" w:rsidRPr="00FE53F7">
        <w:rPr>
          <w:b/>
          <w:sz w:val="76"/>
          <w:szCs w:val="76"/>
        </w:rPr>
        <w:t xml:space="preserve">The Lived and Living </w:t>
      </w:r>
      <w:r w:rsidR="007C5A6E" w:rsidRPr="00FE53F7">
        <w:rPr>
          <w:b/>
          <w:sz w:val="76"/>
          <w:szCs w:val="76"/>
        </w:rPr>
        <w:t>e</w:t>
      </w:r>
      <w:r w:rsidR="0099542F" w:rsidRPr="00FE53F7">
        <w:rPr>
          <w:b/>
          <w:sz w:val="76"/>
          <w:szCs w:val="76"/>
        </w:rPr>
        <w:t>xperience of restrictive practice from a patient, family and carer perspective across Scotland</w:t>
      </w:r>
    </w:p>
    <w:p w14:paraId="15CE1F65" w14:textId="2FF94FE7" w:rsidR="00044331" w:rsidRPr="005E750E" w:rsidRDefault="00044331" w:rsidP="005E750E">
      <w:pPr>
        <w:pStyle w:val="NoSpacing"/>
        <w:rPr>
          <w:sz w:val="76"/>
          <w:szCs w:val="76"/>
          <w:lang w:val="en-GB"/>
        </w:rPr>
      </w:pPr>
    </w:p>
    <w:p w14:paraId="3B2967E8" w14:textId="4B083444" w:rsidR="00044331" w:rsidRPr="003F4B85" w:rsidRDefault="0099542F" w:rsidP="00865EB7">
      <w:pPr>
        <w:spacing w:after="480" w:line="240" w:lineRule="auto"/>
        <w:rPr>
          <w:b/>
          <w:sz w:val="56"/>
          <w:szCs w:val="56"/>
        </w:rPr>
      </w:pPr>
      <w:r w:rsidRPr="003F4B85">
        <w:rPr>
          <w:b/>
          <w:sz w:val="56"/>
          <w:szCs w:val="56"/>
        </w:rPr>
        <w:t>April 2022</w:t>
      </w:r>
    </w:p>
    <w:p w14:paraId="0AD5DE74" w14:textId="785BF72A" w:rsidR="00DE05EC" w:rsidRDefault="00DE05EC" w:rsidP="00DE05EC">
      <w:pPr>
        <w:spacing w:after="360" w:line="240" w:lineRule="auto"/>
        <w:rPr>
          <w:color w:val="FFFFFF" w:themeColor="background1"/>
          <w:sz w:val="40"/>
          <w:szCs w:val="100"/>
          <w:lang w:val="en-GB"/>
        </w:rPr>
      </w:pPr>
    </w:p>
    <w:p w14:paraId="49C3C91A" w14:textId="16D369B4" w:rsidR="00DE05EC" w:rsidRDefault="00DE05EC" w:rsidP="00DE05EC">
      <w:pPr>
        <w:spacing w:after="360" w:line="240" w:lineRule="auto"/>
        <w:rPr>
          <w:color w:val="FFFFFF" w:themeColor="background1"/>
          <w:sz w:val="40"/>
          <w:szCs w:val="100"/>
          <w:lang w:val="en-GB"/>
        </w:rPr>
      </w:pPr>
    </w:p>
    <w:p w14:paraId="20F3E7EC" w14:textId="7BE74EC3" w:rsidR="0076561E" w:rsidRDefault="0076561E" w:rsidP="0076561E">
      <w:pPr>
        <w:spacing w:after="480" w:line="240" w:lineRule="auto"/>
        <w:rPr>
          <w:color w:val="FFFFFF" w:themeColor="background1"/>
          <w:sz w:val="40"/>
          <w:szCs w:val="100"/>
          <w:lang w:val="en-GB"/>
        </w:rPr>
      </w:pPr>
    </w:p>
    <w:p w14:paraId="63ADAE11" w14:textId="77777777" w:rsidR="00895B2A" w:rsidRDefault="00895B2A" w:rsidP="00895B2A"/>
    <w:p w14:paraId="396BFD88" w14:textId="5055BA0B" w:rsidR="00895B2A" w:rsidRPr="00186866" w:rsidRDefault="00895B2A" w:rsidP="00895B2A">
      <w:pPr>
        <w:rPr>
          <w:b/>
          <w:color w:val="auto"/>
          <w:sz w:val="28"/>
          <w:szCs w:val="28"/>
        </w:rPr>
      </w:pPr>
      <w:r w:rsidRPr="00186866">
        <w:rPr>
          <w:b/>
          <w:color w:val="auto"/>
          <w:sz w:val="28"/>
          <w:szCs w:val="28"/>
        </w:rPr>
        <w:t>Carers Trust Scotland</w:t>
      </w:r>
    </w:p>
    <w:p w14:paraId="7EEA212B" w14:textId="77777777" w:rsidR="00895B2A" w:rsidRPr="00FE53F7" w:rsidRDefault="00895B2A" w:rsidP="005E750E">
      <w:pPr>
        <w:rPr>
          <w:color w:val="auto"/>
        </w:rPr>
      </w:pPr>
      <w:r w:rsidRPr="00FE53F7">
        <w:rPr>
          <w:color w:val="auto"/>
        </w:rPr>
        <w:t>Carers Trust is a major charity for, with and about carers. We work to improve support, services and recognition for anyone living with the challenges of caring, unpaid, for a family member or friend who is ill, frail, disabled or has mental health or addiction problems. Our vision is that unpaid carers count and can access the help they need to live their lives.</w:t>
      </w:r>
    </w:p>
    <w:p w14:paraId="77077BDC" w14:textId="77777777" w:rsidR="00895B2A" w:rsidRDefault="00895B2A" w:rsidP="005E750E">
      <w:r w:rsidRPr="00FE53F7">
        <w:rPr>
          <w:color w:val="auto"/>
        </w:rPr>
        <w:t>Learn more:</w:t>
      </w:r>
      <w:r>
        <w:t xml:space="preserve"> </w:t>
      </w:r>
      <w:hyperlink r:id="rId15" w:history="1">
        <w:r w:rsidRPr="001922AE">
          <w:rPr>
            <w:rStyle w:val="Hyperlink"/>
          </w:rPr>
          <w:t>https://carers.org/our-work-in-scotland/our-work-in-scotland</w:t>
        </w:r>
      </w:hyperlink>
    </w:p>
    <w:p w14:paraId="75278FE5" w14:textId="77777777" w:rsidR="00895B2A" w:rsidRDefault="00895B2A" w:rsidP="00895B2A"/>
    <w:p w14:paraId="09C83077" w14:textId="77777777" w:rsidR="00895B2A" w:rsidRPr="00186866" w:rsidRDefault="00895B2A" w:rsidP="00895B2A">
      <w:pPr>
        <w:rPr>
          <w:b/>
          <w:color w:val="auto"/>
          <w:sz w:val="28"/>
          <w:szCs w:val="28"/>
        </w:rPr>
      </w:pPr>
      <w:r w:rsidRPr="00186866">
        <w:rPr>
          <w:b/>
          <w:color w:val="auto"/>
          <w:sz w:val="28"/>
          <w:szCs w:val="28"/>
        </w:rPr>
        <w:t>Support in Mind Scotland</w:t>
      </w:r>
    </w:p>
    <w:p w14:paraId="5FF80AD6" w14:textId="77777777" w:rsidR="00895B2A" w:rsidRPr="00FE53F7" w:rsidRDefault="00895B2A" w:rsidP="00895B2A">
      <w:pPr>
        <w:rPr>
          <w:color w:val="auto"/>
        </w:rPr>
      </w:pPr>
      <w:r w:rsidRPr="00FE53F7">
        <w:rPr>
          <w:color w:val="auto"/>
        </w:rPr>
        <w:t>Support in Mind Scotland works to improve the wellbeing and quality of life of people affected by serious mental illness. This includes those who are family members, carers and supporters. We are a national charity particularly concerned with serious mental illness. We achieve our mission though campaigning, education and provision of practical help, support and information.</w:t>
      </w:r>
    </w:p>
    <w:p w14:paraId="18BF8D88" w14:textId="1E4E81B0" w:rsidR="00895B2A" w:rsidRDefault="00895B2A" w:rsidP="00895B2A">
      <w:pPr>
        <w:rPr>
          <w:rStyle w:val="Hyperlink"/>
        </w:rPr>
      </w:pPr>
      <w:r w:rsidRPr="00FE53F7">
        <w:rPr>
          <w:color w:val="auto"/>
        </w:rPr>
        <w:t xml:space="preserve">Learn more: </w:t>
      </w:r>
      <w:hyperlink r:id="rId16" w:history="1">
        <w:r w:rsidRPr="001922AE">
          <w:rPr>
            <w:rStyle w:val="Hyperlink"/>
          </w:rPr>
          <w:t>https://www.supportinmindscotland.org.uk/</w:t>
        </w:r>
      </w:hyperlink>
    </w:p>
    <w:p w14:paraId="44D1F38F" w14:textId="77777777" w:rsidR="00B25C76" w:rsidRDefault="00B25C76" w:rsidP="00895B2A"/>
    <w:p w14:paraId="07A55035" w14:textId="77777777" w:rsidR="00895B2A" w:rsidRPr="00186866" w:rsidRDefault="00895B2A" w:rsidP="00895B2A">
      <w:pPr>
        <w:rPr>
          <w:b/>
          <w:color w:val="auto"/>
          <w:sz w:val="28"/>
          <w:szCs w:val="28"/>
        </w:rPr>
      </w:pPr>
      <w:r w:rsidRPr="00186866">
        <w:rPr>
          <w:b/>
          <w:color w:val="auto"/>
          <w:sz w:val="28"/>
          <w:szCs w:val="28"/>
        </w:rPr>
        <w:t>Mental Health Network (Greater Glasgow)</w:t>
      </w:r>
    </w:p>
    <w:p w14:paraId="6C02C4C3" w14:textId="77777777" w:rsidR="00895B2A" w:rsidRPr="00FE53F7" w:rsidRDefault="00895B2A" w:rsidP="00895B2A">
      <w:pPr>
        <w:rPr>
          <w:color w:val="auto"/>
        </w:rPr>
      </w:pPr>
      <w:r w:rsidRPr="00FE53F7">
        <w:rPr>
          <w:color w:val="auto"/>
        </w:rPr>
        <w:t>Mental Health Network (Greater Glasgow) is a network of people and carers with a lived experience of mental health issues.</w:t>
      </w:r>
    </w:p>
    <w:p w14:paraId="41435FEE" w14:textId="77777777" w:rsidR="00895B2A" w:rsidRDefault="00895B2A" w:rsidP="00895B2A">
      <w:r w:rsidRPr="00FE53F7">
        <w:rPr>
          <w:color w:val="auto"/>
        </w:rPr>
        <w:t>Learn more:</w:t>
      </w:r>
      <w:r>
        <w:t xml:space="preserve"> </w:t>
      </w:r>
      <w:hyperlink r:id="rId17" w:history="1">
        <w:r w:rsidRPr="001922AE">
          <w:rPr>
            <w:rStyle w:val="Hyperlink"/>
          </w:rPr>
          <w:t>https://www.mhngg.org.uk/</w:t>
        </w:r>
      </w:hyperlink>
    </w:p>
    <w:p w14:paraId="50C4074D" w14:textId="77777777" w:rsidR="00895B2A" w:rsidRDefault="00895B2A" w:rsidP="00895B2A"/>
    <w:p w14:paraId="0B58E6A6" w14:textId="77777777" w:rsidR="00895B2A" w:rsidRPr="00186866" w:rsidRDefault="00895B2A" w:rsidP="00895B2A">
      <w:pPr>
        <w:rPr>
          <w:b/>
          <w:color w:val="auto"/>
          <w:sz w:val="28"/>
          <w:szCs w:val="28"/>
        </w:rPr>
      </w:pPr>
      <w:r w:rsidRPr="00186866">
        <w:rPr>
          <w:b/>
          <w:color w:val="auto"/>
          <w:sz w:val="28"/>
          <w:szCs w:val="28"/>
        </w:rPr>
        <w:t>Scottish Patient Safety Programme for Mental Health</w:t>
      </w:r>
    </w:p>
    <w:p w14:paraId="376E3F90" w14:textId="589EFD95" w:rsidR="00895B2A" w:rsidRPr="00FE53F7" w:rsidRDefault="00895B2A" w:rsidP="00895B2A">
      <w:pPr>
        <w:rPr>
          <w:color w:val="auto"/>
        </w:rPr>
      </w:pPr>
      <w:r w:rsidRPr="00FE53F7">
        <w:rPr>
          <w:color w:val="auto"/>
        </w:rPr>
        <w:t>The Scottish Patient Safety Programme (SPSP) is a national quality improvement programme that aims to improve the safety and reliability of care and reduce harm.</w:t>
      </w:r>
      <w:r w:rsidR="003D2AA5">
        <w:rPr>
          <w:color w:val="auto"/>
        </w:rPr>
        <w:t xml:space="preserve"> </w:t>
      </w:r>
      <w:r w:rsidRPr="00FE53F7">
        <w:rPr>
          <w:color w:val="auto"/>
        </w:rPr>
        <w:t xml:space="preserve">Since the launch of SPSP </w:t>
      </w:r>
      <w:r w:rsidR="005B0097" w:rsidRPr="00FE53F7">
        <w:rPr>
          <w:color w:val="auto"/>
        </w:rPr>
        <w:t>M</w:t>
      </w:r>
      <w:r w:rsidRPr="00FE53F7">
        <w:rPr>
          <w:color w:val="auto"/>
        </w:rPr>
        <w:t xml:space="preserve">ental </w:t>
      </w:r>
      <w:r w:rsidR="005B0097" w:rsidRPr="00FE53F7">
        <w:rPr>
          <w:color w:val="auto"/>
        </w:rPr>
        <w:t>H</w:t>
      </w:r>
      <w:r w:rsidRPr="00FE53F7">
        <w:rPr>
          <w:color w:val="auto"/>
        </w:rPr>
        <w:t>ealth in 2012, the programme has worked to ensure people are and feel safe in adult mental health inpatient settings.</w:t>
      </w:r>
    </w:p>
    <w:p w14:paraId="1B89434B" w14:textId="58F6FF51" w:rsidR="00895B2A" w:rsidRDefault="00895B2A" w:rsidP="00895B2A">
      <w:r w:rsidRPr="00FE53F7">
        <w:rPr>
          <w:color w:val="auto"/>
        </w:rPr>
        <w:t xml:space="preserve">Learn more: </w:t>
      </w:r>
      <w:hyperlink r:id="rId18" w:history="1">
        <w:r w:rsidR="003F4B85" w:rsidRPr="00B57080">
          <w:rPr>
            <w:rStyle w:val="Hyperlink"/>
          </w:rPr>
          <w:t>https://tinyurl.com/yc5mc9xe</w:t>
        </w:r>
      </w:hyperlink>
    </w:p>
    <w:p w14:paraId="479C64AB" w14:textId="77777777" w:rsidR="003F4B85" w:rsidRDefault="003F4B85" w:rsidP="00895B2A"/>
    <w:p w14:paraId="48150CEB" w14:textId="38284D99" w:rsidR="0076561E" w:rsidRDefault="0076561E" w:rsidP="00DE05EC">
      <w:pPr>
        <w:spacing w:after="360" w:line="240" w:lineRule="auto"/>
        <w:rPr>
          <w:color w:val="FFFFFF" w:themeColor="background1"/>
          <w:sz w:val="40"/>
          <w:szCs w:val="100"/>
          <w:lang w:val="en-GB"/>
        </w:rPr>
      </w:pPr>
    </w:p>
    <w:p w14:paraId="44C7A602" w14:textId="73F6CC97" w:rsidR="00FF1A54" w:rsidRPr="00AF6085" w:rsidRDefault="00FF1A54" w:rsidP="0076561E">
      <w:pPr>
        <w:spacing w:after="360" w:line="240" w:lineRule="auto"/>
        <w:rPr>
          <w:color w:val="FFFFFF" w:themeColor="background1"/>
          <w:sz w:val="32"/>
          <w:szCs w:val="100"/>
          <w:lang w:val="en-GB"/>
        </w:rPr>
        <w:sectPr w:rsidR="00FF1A54" w:rsidRPr="00AF6085" w:rsidSect="005E750E">
          <w:footerReference w:type="default" r:id="rId19"/>
          <w:headerReference w:type="first" r:id="rId20"/>
          <w:footerReference w:type="first" r:id="rId21"/>
          <w:pgSz w:w="11907" w:h="16839" w:code="9"/>
          <w:pgMar w:top="1440" w:right="1440" w:bottom="1440" w:left="1440" w:header="397" w:footer="709" w:gutter="0"/>
          <w:cols w:space="708"/>
          <w:docGrid w:linePitch="360"/>
        </w:sectPr>
      </w:pPr>
    </w:p>
    <w:p w14:paraId="22921CC0" w14:textId="74CF3E80" w:rsidR="00895B2A" w:rsidRDefault="00895B2A" w:rsidP="005E750E">
      <w:pPr>
        <w:rPr>
          <w:b/>
          <w:sz w:val="28"/>
          <w:szCs w:val="28"/>
        </w:rPr>
      </w:pPr>
      <w:r w:rsidRPr="00186866">
        <w:rPr>
          <w:b/>
          <w:color w:val="auto"/>
          <w:sz w:val="28"/>
          <w:szCs w:val="28"/>
        </w:rPr>
        <w:lastRenderedPageBreak/>
        <w:t>Foreword</w:t>
      </w:r>
    </w:p>
    <w:p w14:paraId="564E39B3" w14:textId="78772D2C" w:rsidR="003F4B85" w:rsidRDefault="00E20B05" w:rsidP="00B25C76">
      <w:pPr>
        <w:spacing w:after="0"/>
        <w:rPr>
          <w:color w:val="auto"/>
          <w:lang w:val="en-GB"/>
        </w:rPr>
      </w:pPr>
      <w:r w:rsidRPr="00FE53F7">
        <w:rPr>
          <w:color w:val="auto"/>
          <w:lang w:val="en-GB"/>
        </w:rPr>
        <w:t xml:space="preserve">The aim of the SPSP Mental Health Programme is to ensure that patients admitted to </w:t>
      </w:r>
      <w:r w:rsidR="00016EF1">
        <w:rPr>
          <w:color w:val="auto"/>
          <w:lang w:val="en-GB"/>
        </w:rPr>
        <w:t xml:space="preserve">an </w:t>
      </w:r>
      <w:r w:rsidRPr="00FE53F7">
        <w:rPr>
          <w:color w:val="auto"/>
          <w:lang w:val="en-GB"/>
        </w:rPr>
        <w:t xml:space="preserve">Adult Mental Health Ward are safe and feel safe. It is crucial that this experience is shared by carers who are supporting loved ones through an episode of illness. The use of restrictive practices in mental health settings can be important in ensuring safety, but there is always a cost in terms of autonomy and human rights. </w:t>
      </w:r>
    </w:p>
    <w:p w14:paraId="690677A4" w14:textId="77777777" w:rsidR="003F4B85" w:rsidRDefault="003F4B85" w:rsidP="00B25C76">
      <w:pPr>
        <w:spacing w:after="0"/>
        <w:rPr>
          <w:color w:val="auto"/>
          <w:lang w:val="en-GB"/>
        </w:rPr>
      </w:pPr>
    </w:p>
    <w:p w14:paraId="734B3ACA" w14:textId="120871E7" w:rsidR="005A5D55" w:rsidRDefault="00E20B05" w:rsidP="00B25C76">
      <w:pPr>
        <w:spacing w:after="0"/>
        <w:rPr>
          <w:color w:val="auto"/>
          <w:lang w:val="en-GB"/>
        </w:rPr>
      </w:pPr>
      <w:r w:rsidRPr="00FE53F7">
        <w:rPr>
          <w:color w:val="auto"/>
          <w:lang w:val="en-GB"/>
        </w:rPr>
        <w:t>As such, our aim must always be to reduce the use of practices such as restraint and seclusion wherever possible. Where this is not possible, the aim should then shift to the least restrictive practice being used for the shortest length of time and delivered with care and compassion. The patients and carers who have contributed to this report provide clear insights into how these two aims can be achieved with common themes emerging around person-centred care planning, improved communication as well as practical suggestions to share information in a clear and transparent way.</w:t>
      </w:r>
    </w:p>
    <w:p w14:paraId="3FB14882" w14:textId="77777777" w:rsidR="005A5D55" w:rsidRPr="00FE53F7" w:rsidRDefault="005A5D55" w:rsidP="00B25C76">
      <w:pPr>
        <w:spacing w:after="0"/>
        <w:rPr>
          <w:color w:val="auto"/>
          <w:lang w:val="en-GB"/>
        </w:rPr>
      </w:pPr>
    </w:p>
    <w:p w14:paraId="7629982D" w14:textId="0F37792C" w:rsidR="00B25C76" w:rsidRDefault="00E20B05" w:rsidP="00B25C76">
      <w:pPr>
        <w:spacing w:after="0"/>
        <w:rPr>
          <w:color w:val="auto"/>
          <w:lang w:val="en-GB"/>
        </w:rPr>
      </w:pPr>
      <w:r w:rsidRPr="00FE53F7">
        <w:rPr>
          <w:color w:val="auto"/>
          <w:lang w:val="en-GB"/>
        </w:rPr>
        <w:t>Those who have contributed to this work all have first-hand experience of restrictive practices either as patients or carers. They offer a unique insight into the issues involved which will be central to identifying opportunities for improvement and developing change ideas for wards to test and implement.</w:t>
      </w:r>
    </w:p>
    <w:p w14:paraId="5E304D92" w14:textId="77777777" w:rsidR="005A5D55" w:rsidRPr="00FE53F7" w:rsidRDefault="005A5D55" w:rsidP="00B25C76">
      <w:pPr>
        <w:spacing w:after="0"/>
        <w:rPr>
          <w:color w:val="auto"/>
          <w:lang w:val="en-GB"/>
        </w:rPr>
      </w:pPr>
    </w:p>
    <w:p w14:paraId="3C08EB26" w14:textId="036788B1" w:rsidR="00E20B05" w:rsidRPr="00FE53F7" w:rsidRDefault="00E20B05" w:rsidP="005E750E">
      <w:pPr>
        <w:rPr>
          <w:color w:val="auto"/>
          <w:lang w:val="en-GB"/>
        </w:rPr>
      </w:pPr>
      <w:r w:rsidRPr="00FE53F7">
        <w:rPr>
          <w:color w:val="auto"/>
          <w:lang w:val="en-GB"/>
        </w:rPr>
        <w:t xml:space="preserve">On behalf of the </w:t>
      </w:r>
      <w:r w:rsidR="003F4B85">
        <w:rPr>
          <w:color w:val="auto"/>
          <w:lang w:val="en-GB"/>
        </w:rPr>
        <w:t xml:space="preserve">Scottish </w:t>
      </w:r>
      <w:r w:rsidRPr="00FE53F7">
        <w:rPr>
          <w:color w:val="auto"/>
          <w:lang w:val="en-GB"/>
        </w:rPr>
        <w:t>Patient Safety Programme, I would like to thank everyone involved for taking part in the work which will help shape the programme over the coming years.</w:t>
      </w:r>
    </w:p>
    <w:p w14:paraId="1CC0A4B0" w14:textId="2C0F1F34" w:rsidR="00A373A4" w:rsidRDefault="003F4B85" w:rsidP="00A373A4">
      <w:pPr>
        <w:jc w:val="both"/>
        <w:rPr>
          <w:color w:val="auto"/>
          <w:lang w:val="en-GB"/>
        </w:rPr>
      </w:pPr>
      <w:r>
        <w:rPr>
          <w:noProof/>
          <w:lang w:val="en-GB" w:eastAsia="en-GB"/>
        </w:rPr>
        <w:drawing>
          <wp:anchor distT="0" distB="0" distL="114300" distR="114300" simplePos="0" relativeHeight="251811840" behindDoc="0" locked="0" layoutInCell="1" allowOverlap="1" wp14:anchorId="7918DBCF" wp14:editId="120321A1">
            <wp:simplePos x="0" y="0"/>
            <wp:positionH relativeFrom="column">
              <wp:posOffset>3676650</wp:posOffset>
            </wp:positionH>
            <wp:positionV relativeFrom="paragraph">
              <wp:posOffset>242570</wp:posOffset>
            </wp:positionV>
            <wp:extent cx="2247900" cy="200025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47900" cy="2000250"/>
                    </a:xfrm>
                    <a:prstGeom prst="ellipse">
                      <a:avLst/>
                    </a:prstGeom>
                    <a:ln>
                      <a:noFill/>
                    </a:ln>
                    <a:effectLst>
                      <a:softEdge rad="112500"/>
                    </a:effectLst>
                  </pic:spPr>
                </pic:pic>
              </a:graphicData>
            </a:graphic>
          </wp:anchor>
        </w:drawing>
      </w:r>
      <w:r w:rsidR="00941589" w:rsidRPr="00FE53F7">
        <w:rPr>
          <w:color w:val="auto"/>
          <w:lang w:val="en-GB"/>
        </w:rPr>
        <w:softHyphen/>
      </w:r>
      <w:r w:rsidR="00941589" w:rsidRPr="00FE53F7">
        <w:rPr>
          <w:color w:val="auto"/>
          <w:lang w:val="en-GB"/>
        </w:rPr>
        <w:softHyphen/>
      </w:r>
    </w:p>
    <w:p w14:paraId="0BF89842" w14:textId="0E7257EF" w:rsidR="00A373A4" w:rsidRDefault="00A373A4" w:rsidP="00895B2A">
      <w:pPr>
        <w:rPr>
          <w:rFonts w:cstheme="minorHAnsi"/>
          <w:b/>
          <w:color w:val="auto"/>
          <w:sz w:val="28"/>
        </w:rPr>
      </w:pPr>
      <w:r>
        <w:rPr>
          <w:color w:val="auto"/>
          <w:lang w:val="en-GB"/>
        </w:rPr>
        <w:t>Dr Jane Cheeseman</w:t>
      </w:r>
    </w:p>
    <w:p w14:paraId="216C9A9A" w14:textId="70FB1B36" w:rsidR="00A373A4" w:rsidRPr="003F4B85" w:rsidRDefault="003F4B85" w:rsidP="00895B2A">
      <w:pPr>
        <w:rPr>
          <w:color w:val="auto"/>
          <w:lang w:val="en-GB"/>
        </w:rPr>
      </w:pPr>
      <w:r w:rsidRPr="003F4B85">
        <w:rPr>
          <w:color w:val="auto"/>
          <w:lang w:val="en-GB"/>
        </w:rPr>
        <w:t>National Clinical Lead</w:t>
      </w:r>
      <w:r>
        <w:rPr>
          <w:color w:val="auto"/>
          <w:lang w:val="en-GB"/>
        </w:rPr>
        <w:t>,</w:t>
      </w:r>
      <w:r w:rsidRPr="003F4B85">
        <w:rPr>
          <w:color w:val="auto"/>
          <w:lang w:val="en-GB"/>
        </w:rPr>
        <w:t xml:space="preserve"> SPSP Mental Health</w:t>
      </w:r>
    </w:p>
    <w:p w14:paraId="204F7101" w14:textId="77777777" w:rsidR="003F4B85" w:rsidRDefault="003F4B85" w:rsidP="005E750E">
      <w:pPr>
        <w:rPr>
          <w:rFonts w:cstheme="minorHAnsi"/>
          <w:b/>
          <w:color w:val="auto"/>
          <w:sz w:val="28"/>
        </w:rPr>
      </w:pPr>
    </w:p>
    <w:p w14:paraId="2C2808C7" w14:textId="77777777" w:rsidR="003F4B85" w:rsidRDefault="003F4B85" w:rsidP="005E750E">
      <w:pPr>
        <w:rPr>
          <w:rFonts w:cstheme="minorHAnsi"/>
          <w:b/>
          <w:color w:val="auto"/>
          <w:sz w:val="28"/>
        </w:rPr>
      </w:pPr>
    </w:p>
    <w:p w14:paraId="7DB90D51" w14:textId="77777777" w:rsidR="003F4B85" w:rsidRDefault="003F4B85" w:rsidP="005E750E">
      <w:pPr>
        <w:rPr>
          <w:rFonts w:cstheme="minorHAnsi"/>
          <w:b/>
          <w:color w:val="auto"/>
          <w:sz w:val="28"/>
        </w:rPr>
      </w:pPr>
    </w:p>
    <w:p w14:paraId="3645DF45" w14:textId="77777777" w:rsidR="003F4B85" w:rsidRDefault="003F4B85" w:rsidP="005E750E">
      <w:pPr>
        <w:rPr>
          <w:rFonts w:cstheme="minorHAnsi"/>
          <w:b/>
          <w:color w:val="auto"/>
          <w:sz w:val="28"/>
        </w:rPr>
      </w:pPr>
    </w:p>
    <w:p w14:paraId="5E7B21FF" w14:textId="77777777" w:rsidR="003F4B85" w:rsidRDefault="003F4B85" w:rsidP="005E750E">
      <w:pPr>
        <w:rPr>
          <w:rFonts w:cstheme="minorHAnsi"/>
          <w:b/>
          <w:color w:val="auto"/>
          <w:sz w:val="28"/>
        </w:rPr>
      </w:pPr>
    </w:p>
    <w:p w14:paraId="4AF55ADD" w14:textId="77777777" w:rsidR="003F4B85" w:rsidRDefault="003F4B85" w:rsidP="005E750E">
      <w:pPr>
        <w:rPr>
          <w:rFonts w:cstheme="minorHAnsi"/>
          <w:b/>
          <w:color w:val="auto"/>
          <w:sz w:val="28"/>
        </w:rPr>
      </w:pPr>
    </w:p>
    <w:p w14:paraId="73C6C6FB" w14:textId="77777777" w:rsidR="003F4B85" w:rsidRDefault="003F4B85" w:rsidP="005E750E">
      <w:pPr>
        <w:rPr>
          <w:rFonts w:cstheme="minorHAnsi"/>
          <w:b/>
          <w:color w:val="auto"/>
          <w:sz w:val="28"/>
        </w:rPr>
      </w:pPr>
    </w:p>
    <w:p w14:paraId="5FDB746B" w14:textId="77777777" w:rsidR="003F4B85" w:rsidRDefault="003F4B85" w:rsidP="005E750E">
      <w:pPr>
        <w:rPr>
          <w:rFonts w:cstheme="minorHAnsi"/>
          <w:b/>
          <w:color w:val="auto"/>
          <w:sz w:val="28"/>
        </w:rPr>
      </w:pPr>
    </w:p>
    <w:p w14:paraId="155780EF" w14:textId="77777777" w:rsidR="003F4B85" w:rsidRDefault="003F4B85" w:rsidP="005E750E">
      <w:pPr>
        <w:rPr>
          <w:rFonts w:cstheme="minorHAnsi"/>
          <w:b/>
          <w:color w:val="auto"/>
          <w:sz w:val="28"/>
        </w:rPr>
      </w:pPr>
    </w:p>
    <w:p w14:paraId="5C76D0AD" w14:textId="010E1C12" w:rsidR="00895B2A" w:rsidRPr="00FE53F7" w:rsidRDefault="00895B2A" w:rsidP="005E750E">
      <w:pPr>
        <w:rPr>
          <w:color w:val="auto"/>
        </w:rPr>
      </w:pPr>
      <w:r w:rsidRPr="00FE53F7">
        <w:rPr>
          <w:rFonts w:cstheme="minorHAnsi"/>
          <w:b/>
          <w:color w:val="auto"/>
          <w:sz w:val="28"/>
        </w:rPr>
        <w:t xml:space="preserve">Thank </w:t>
      </w:r>
      <w:r w:rsidR="005B0097" w:rsidRPr="00FE53F7">
        <w:rPr>
          <w:rFonts w:cstheme="minorHAnsi"/>
          <w:b/>
          <w:color w:val="auto"/>
          <w:sz w:val="28"/>
        </w:rPr>
        <w:t>Y</w:t>
      </w:r>
      <w:r w:rsidRPr="00FE53F7">
        <w:rPr>
          <w:rFonts w:cstheme="minorHAnsi"/>
          <w:b/>
          <w:color w:val="auto"/>
          <w:sz w:val="28"/>
        </w:rPr>
        <w:t xml:space="preserve">ou to the </w:t>
      </w:r>
      <w:r w:rsidR="005B0097" w:rsidRPr="00FE53F7">
        <w:rPr>
          <w:rFonts w:cstheme="minorHAnsi"/>
          <w:b/>
          <w:color w:val="auto"/>
          <w:sz w:val="28"/>
        </w:rPr>
        <w:t>P</w:t>
      </w:r>
      <w:r w:rsidRPr="00FE53F7">
        <w:rPr>
          <w:rFonts w:cstheme="minorHAnsi"/>
          <w:b/>
          <w:color w:val="auto"/>
          <w:sz w:val="28"/>
        </w:rPr>
        <w:t>articipants</w:t>
      </w:r>
    </w:p>
    <w:p w14:paraId="55306D04" w14:textId="68D739B5" w:rsidR="00895B2A" w:rsidRDefault="00895B2A" w:rsidP="005E750E">
      <w:pPr>
        <w:rPr>
          <w:color w:val="auto"/>
        </w:rPr>
      </w:pPr>
      <w:r w:rsidRPr="00FE53F7">
        <w:rPr>
          <w:color w:val="auto"/>
        </w:rPr>
        <w:t xml:space="preserve">The information in this report has only been possible because people with lived and living experience, their families and carers who volunteered their time to </w:t>
      </w:r>
      <w:r w:rsidR="003F4B85">
        <w:rPr>
          <w:color w:val="auto"/>
        </w:rPr>
        <w:t>share their stories with us</w:t>
      </w:r>
      <w:r w:rsidRPr="00FE53F7">
        <w:rPr>
          <w:color w:val="auto"/>
        </w:rPr>
        <w:t>.</w:t>
      </w:r>
    </w:p>
    <w:p w14:paraId="77663B03" w14:textId="77777777" w:rsidR="003F4B85" w:rsidRDefault="003F4B85" w:rsidP="00895B2A">
      <w:pPr>
        <w:rPr>
          <w:rFonts w:ascii="Calibri" w:hAnsi="Calibri" w:cs="Calibri"/>
          <w:b/>
          <w:color w:val="auto"/>
          <w:sz w:val="28"/>
        </w:rPr>
      </w:pPr>
    </w:p>
    <w:p w14:paraId="0CA8E273" w14:textId="77777777" w:rsidR="003F4B85" w:rsidRDefault="003F4B85" w:rsidP="00895B2A">
      <w:pPr>
        <w:rPr>
          <w:rFonts w:ascii="Calibri" w:hAnsi="Calibri" w:cs="Calibri"/>
          <w:b/>
          <w:color w:val="auto"/>
          <w:sz w:val="28"/>
        </w:rPr>
      </w:pPr>
    </w:p>
    <w:p w14:paraId="230C3DFD" w14:textId="77777777" w:rsidR="003F4B85" w:rsidRDefault="003F4B85" w:rsidP="00895B2A">
      <w:pPr>
        <w:rPr>
          <w:rFonts w:ascii="Calibri" w:hAnsi="Calibri" w:cs="Calibri"/>
          <w:b/>
          <w:color w:val="auto"/>
          <w:sz w:val="28"/>
        </w:rPr>
      </w:pPr>
    </w:p>
    <w:p w14:paraId="10B3B2AA" w14:textId="77777777" w:rsidR="003F4B85" w:rsidRDefault="003F4B85" w:rsidP="00895B2A">
      <w:pPr>
        <w:rPr>
          <w:rFonts w:ascii="Calibri" w:hAnsi="Calibri" w:cs="Calibri"/>
          <w:b/>
          <w:color w:val="auto"/>
          <w:sz w:val="28"/>
        </w:rPr>
      </w:pPr>
    </w:p>
    <w:p w14:paraId="3B1CA833" w14:textId="77777777" w:rsidR="003F4B85" w:rsidRDefault="003F4B85" w:rsidP="00895B2A">
      <w:pPr>
        <w:rPr>
          <w:rFonts w:ascii="Calibri" w:hAnsi="Calibri" w:cs="Calibri"/>
          <w:b/>
          <w:color w:val="auto"/>
          <w:sz w:val="28"/>
        </w:rPr>
      </w:pPr>
    </w:p>
    <w:p w14:paraId="63085581" w14:textId="77777777" w:rsidR="003F4B85" w:rsidRDefault="003F4B85" w:rsidP="00895B2A">
      <w:pPr>
        <w:rPr>
          <w:rFonts w:ascii="Calibri" w:hAnsi="Calibri" w:cs="Calibri"/>
          <w:b/>
          <w:color w:val="auto"/>
          <w:sz w:val="28"/>
        </w:rPr>
      </w:pPr>
    </w:p>
    <w:p w14:paraId="11BB89C3" w14:textId="77777777" w:rsidR="003F4B85" w:rsidRDefault="003F4B85" w:rsidP="00895B2A">
      <w:pPr>
        <w:rPr>
          <w:rFonts w:ascii="Calibri" w:hAnsi="Calibri" w:cs="Calibri"/>
          <w:b/>
          <w:color w:val="auto"/>
          <w:sz w:val="28"/>
        </w:rPr>
      </w:pPr>
    </w:p>
    <w:p w14:paraId="4A7459F3" w14:textId="77777777" w:rsidR="003F4B85" w:rsidRDefault="003F4B85" w:rsidP="00895B2A">
      <w:pPr>
        <w:rPr>
          <w:rFonts w:ascii="Calibri" w:hAnsi="Calibri" w:cs="Calibri"/>
          <w:b/>
          <w:color w:val="auto"/>
          <w:sz w:val="28"/>
        </w:rPr>
      </w:pPr>
    </w:p>
    <w:p w14:paraId="0F62B6F6" w14:textId="77777777" w:rsidR="003F4B85" w:rsidRDefault="003F4B85" w:rsidP="00895B2A">
      <w:pPr>
        <w:rPr>
          <w:rFonts w:ascii="Calibri" w:hAnsi="Calibri" w:cs="Calibri"/>
          <w:b/>
          <w:color w:val="auto"/>
          <w:sz w:val="28"/>
        </w:rPr>
      </w:pPr>
    </w:p>
    <w:p w14:paraId="1592EFF9" w14:textId="77777777" w:rsidR="003F4B85" w:rsidRDefault="003F4B85" w:rsidP="00895B2A">
      <w:pPr>
        <w:rPr>
          <w:rFonts w:ascii="Calibri" w:hAnsi="Calibri" w:cs="Calibri"/>
          <w:b/>
          <w:color w:val="auto"/>
          <w:sz w:val="28"/>
        </w:rPr>
      </w:pPr>
    </w:p>
    <w:p w14:paraId="257E9669" w14:textId="77777777" w:rsidR="003F4B85" w:rsidRDefault="003F4B85" w:rsidP="00895B2A">
      <w:pPr>
        <w:rPr>
          <w:rFonts w:ascii="Calibri" w:hAnsi="Calibri" w:cs="Calibri"/>
          <w:b/>
          <w:color w:val="auto"/>
          <w:sz w:val="28"/>
        </w:rPr>
      </w:pPr>
    </w:p>
    <w:p w14:paraId="7F959615" w14:textId="77777777" w:rsidR="003F4B85" w:rsidRDefault="003F4B85" w:rsidP="00895B2A">
      <w:pPr>
        <w:rPr>
          <w:rFonts w:ascii="Calibri" w:hAnsi="Calibri" w:cs="Calibri"/>
          <w:b/>
          <w:color w:val="auto"/>
          <w:sz w:val="28"/>
        </w:rPr>
      </w:pPr>
    </w:p>
    <w:p w14:paraId="58B0D70B" w14:textId="77777777" w:rsidR="003F4B85" w:rsidRDefault="003F4B85" w:rsidP="00895B2A">
      <w:pPr>
        <w:rPr>
          <w:rFonts w:ascii="Calibri" w:hAnsi="Calibri" w:cs="Calibri"/>
          <w:b/>
          <w:color w:val="auto"/>
          <w:sz w:val="28"/>
        </w:rPr>
      </w:pPr>
    </w:p>
    <w:p w14:paraId="31DEA9E8" w14:textId="77777777" w:rsidR="003F4B85" w:rsidRDefault="003F4B85" w:rsidP="00895B2A">
      <w:pPr>
        <w:rPr>
          <w:rFonts w:ascii="Calibri" w:hAnsi="Calibri" w:cs="Calibri"/>
          <w:b/>
          <w:color w:val="auto"/>
          <w:sz w:val="28"/>
        </w:rPr>
      </w:pPr>
    </w:p>
    <w:p w14:paraId="2B1F53D4" w14:textId="77777777" w:rsidR="003F4B85" w:rsidRDefault="003F4B85" w:rsidP="00895B2A">
      <w:pPr>
        <w:rPr>
          <w:rFonts w:ascii="Calibri" w:hAnsi="Calibri" w:cs="Calibri"/>
          <w:b/>
          <w:color w:val="auto"/>
          <w:sz w:val="28"/>
        </w:rPr>
      </w:pPr>
    </w:p>
    <w:p w14:paraId="7F9FB7CB" w14:textId="77777777" w:rsidR="003F4B85" w:rsidRDefault="003F4B85" w:rsidP="00895B2A">
      <w:pPr>
        <w:rPr>
          <w:rFonts w:ascii="Calibri" w:hAnsi="Calibri" w:cs="Calibri"/>
          <w:b/>
          <w:color w:val="auto"/>
          <w:sz w:val="28"/>
        </w:rPr>
      </w:pPr>
    </w:p>
    <w:p w14:paraId="10A8E911" w14:textId="77777777" w:rsidR="003F4B85" w:rsidRDefault="003F4B85" w:rsidP="00895B2A">
      <w:pPr>
        <w:rPr>
          <w:rFonts w:ascii="Calibri" w:hAnsi="Calibri" w:cs="Calibri"/>
          <w:b/>
          <w:color w:val="auto"/>
          <w:sz w:val="28"/>
        </w:rPr>
      </w:pPr>
    </w:p>
    <w:p w14:paraId="5265CF92" w14:textId="77777777" w:rsidR="003F4B85" w:rsidRDefault="003F4B85" w:rsidP="00895B2A">
      <w:pPr>
        <w:rPr>
          <w:rFonts w:ascii="Calibri" w:hAnsi="Calibri" w:cs="Calibri"/>
          <w:b/>
          <w:color w:val="auto"/>
          <w:sz w:val="28"/>
        </w:rPr>
      </w:pPr>
    </w:p>
    <w:p w14:paraId="6F0A55CA" w14:textId="77777777" w:rsidR="003F4B85" w:rsidRDefault="003F4B85" w:rsidP="00895B2A">
      <w:pPr>
        <w:rPr>
          <w:rFonts w:ascii="Calibri" w:hAnsi="Calibri" w:cs="Calibri"/>
          <w:b/>
          <w:color w:val="auto"/>
          <w:sz w:val="28"/>
        </w:rPr>
      </w:pPr>
    </w:p>
    <w:p w14:paraId="79D115AB" w14:textId="26D907BB" w:rsidR="00895B2A" w:rsidRPr="00186866" w:rsidRDefault="00A373A4" w:rsidP="00895B2A">
      <w:pPr>
        <w:rPr>
          <w:rFonts w:ascii="Calibri" w:hAnsi="Calibri" w:cs="Calibri"/>
          <w:b/>
          <w:color w:val="auto"/>
          <w:sz w:val="28"/>
        </w:rPr>
      </w:pPr>
      <w:r>
        <w:rPr>
          <w:rFonts w:ascii="Calibri" w:hAnsi="Calibri" w:cs="Calibri"/>
          <w:b/>
          <w:color w:val="auto"/>
          <w:sz w:val="28"/>
        </w:rPr>
        <w:t>I</w:t>
      </w:r>
      <w:r w:rsidR="00895B2A" w:rsidRPr="00186866">
        <w:rPr>
          <w:rFonts w:ascii="Calibri" w:hAnsi="Calibri" w:cs="Calibri"/>
          <w:b/>
          <w:color w:val="auto"/>
          <w:sz w:val="28"/>
        </w:rPr>
        <w:t>ntroduction</w:t>
      </w:r>
    </w:p>
    <w:p w14:paraId="5DE57D6B" w14:textId="428F1ED0" w:rsidR="00895B2A" w:rsidRPr="00FE53F7" w:rsidRDefault="00895B2A" w:rsidP="005E750E">
      <w:pPr>
        <w:spacing w:after="0"/>
        <w:rPr>
          <w:color w:val="auto"/>
        </w:rPr>
      </w:pPr>
      <w:r w:rsidRPr="00FE53F7">
        <w:rPr>
          <w:color w:val="auto"/>
        </w:rPr>
        <w:t xml:space="preserve">The Scottish Patient Safety Programme for Mental Health (SPSPMH) continually seeks to engage people with lived and living experience to </w:t>
      </w:r>
      <w:r w:rsidR="003F4B85">
        <w:rPr>
          <w:color w:val="auto"/>
        </w:rPr>
        <w:t xml:space="preserve">help us understand their care experience and </w:t>
      </w:r>
      <w:r w:rsidRPr="00FE53F7">
        <w:rPr>
          <w:color w:val="auto"/>
        </w:rPr>
        <w:t>inform the future direction and content of the programme.</w:t>
      </w:r>
      <w:r w:rsidR="00AD61F7">
        <w:rPr>
          <w:color w:val="auto"/>
        </w:rPr>
        <w:t xml:space="preserve"> </w:t>
      </w:r>
      <w:r w:rsidR="003F4B85">
        <w:rPr>
          <w:color w:val="auto"/>
        </w:rPr>
        <w:t xml:space="preserve">Specifically, </w:t>
      </w:r>
      <w:r w:rsidRPr="00FE53F7">
        <w:rPr>
          <w:color w:val="auto"/>
        </w:rPr>
        <w:t>SPSPMH wished to understand their perspective on restrictive practice, their experiences, and how we can move to a culture of least restrictive practice in mental health inp</w:t>
      </w:r>
      <w:r w:rsidR="003F4B85">
        <w:rPr>
          <w:color w:val="auto"/>
        </w:rPr>
        <w:t>atient settings. The aim of these</w:t>
      </w:r>
      <w:r w:rsidRPr="00FE53F7">
        <w:rPr>
          <w:color w:val="auto"/>
        </w:rPr>
        <w:t xml:space="preserve"> </w:t>
      </w:r>
      <w:r w:rsidR="003F4B85">
        <w:rPr>
          <w:color w:val="auto"/>
        </w:rPr>
        <w:t>interviews</w:t>
      </w:r>
      <w:r w:rsidRPr="00FE53F7">
        <w:rPr>
          <w:color w:val="auto"/>
        </w:rPr>
        <w:t xml:space="preserve"> was to inform the development of </w:t>
      </w:r>
      <w:hyperlink r:id="rId23" w:history="1">
        <w:r w:rsidR="00AD61F7" w:rsidRPr="00AD61F7">
          <w:rPr>
            <w:rStyle w:val="Hyperlink"/>
          </w:rPr>
          <w:t>new improvement resources</w:t>
        </w:r>
      </w:hyperlink>
      <w:r w:rsidRPr="00FE53F7">
        <w:rPr>
          <w:color w:val="auto"/>
        </w:rPr>
        <w:t xml:space="preserve"> being developed by the SPSPMH co-design group for use across Scotland.</w:t>
      </w:r>
    </w:p>
    <w:p w14:paraId="225B214E" w14:textId="77777777" w:rsidR="003F4B85" w:rsidRDefault="003F4B85" w:rsidP="005E750E">
      <w:pPr>
        <w:rPr>
          <w:color w:val="auto"/>
        </w:rPr>
      </w:pPr>
    </w:p>
    <w:p w14:paraId="48095FB7" w14:textId="1C215453" w:rsidR="00895B2A" w:rsidRPr="00FE53F7" w:rsidRDefault="00895B2A" w:rsidP="005E750E">
      <w:pPr>
        <w:rPr>
          <w:color w:val="auto"/>
        </w:rPr>
      </w:pPr>
      <w:r w:rsidRPr="00FE53F7">
        <w:rPr>
          <w:color w:val="auto"/>
        </w:rPr>
        <w:t xml:space="preserve">A collaborative relationship has existed between </w:t>
      </w:r>
      <w:r w:rsidR="003F4B85">
        <w:rPr>
          <w:color w:val="auto"/>
        </w:rPr>
        <w:t>Carers Trust Scotland, Greater Glasgow Mental health Network, Support in Mind Scotland</w:t>
      </w:r>
      <w:r w:rsidRPr="00FE53F7">
        <w:rPr>
          <w:color w:val="auto"/>
        </w:rPr>
        <w:t xml:space="preserve"> and SPSPMH since the programme </w:t>
      </w:r>
      <w:r w:rsidR="000451B5">
        <w:rPr>
          <w:color w:val="auto"/>
        </w:rPr>
        <w:t>began</w:t>
      </w:r>
      <w:r w:rsidRPr="00FE53F7">
        <w:rPr>
          <w:color w:val="auto"/>
        </w:rPr>
        <w:t xml:space="preserve"> in 2012, it was natural they would seek our help to engage with the people in our networks </w:t>
      </w:r>
      <w:r w:rsidR="000451B5">
        <w:rPr>
          <w:color w:val="auto"/>
        </w:rPr>
        <w:t>on this important issue</w:t>
      </w:r>
      <w:r w:rsidRPr="00FE53F7">
        <w:rPr>
          <w:color w:val="auto"/>
        </w:rPr>
        <w:t>.</w:t>
      </w:r>
    </w:p>
    <w:p w14:paraId="2AA9D443" w14:textId="77777777" w:rsidR="00895B2A" w:rsidRPr="00FE53F7" w:rsidRDefault="00895B2A" w:rsidP="005E750E">
      <w:pPr>
        <w:spacing w:before="240"/>
        <w:rPr>
          <w:color w:val="auto"/>
        </w:rPr>
      </w:pPr>
      <w:r w:rsidRPr="00FE53F7">
        <w:rPr>
          <w:color w:val="auto"/>
        </w:rPr>
        <w:t>We are delighted to present the findings of the interviews we carried out, with support from SPSPMH, and continuing to ensure the voice of lived and living experience is at the heart of improvements to care and treatment across Scotland.</w:t>
      </w:r>
    </w:p>
    <w:p w14:paraId="46BC6708" w14:textId="77777777" w:rsidR="000451B5" w:rsidRDefault="000451B5" w:rsidP="003F4B85">
      <w:pPr>
        <w:rPr>
          <w:color w:val="auto"/>
        </w:rPr>
      </w:pPr>
    </w:p>
    <w:p w14:paraId="2063E9AF" w14:textId="77777777" w:rsidR="00A373A4" w:rsidRDefault="00A373A4" w:rsidP="00895B2A">
      <w:pPr>
        <w:rPr>
          <w:rFonts w:cstheme="minorHAnsi"/>
          <w:b/>
          <w:color w:val="auto"/>
          <w:sz w:val="28"/>
        </w:rPr>
      </w:pPr>
    </w:p>
    <w:p w14:paraId="4B7564C0" w14:textId="77777777" w:rsidR="00A373A4" w:rsidRDefault="00A373A4" w:rsidP="00895B2A">
      <w:pPr>
        <w:rPr>
          <w:rFonts w:cstheme="minorHAnsi"/>
          <w:b/>
          <w:color w:val="auto"/>
          <w:sz w:val="28"/>
        </w:rPr>
      </w:pPr>
    </w:p>
    <w:p w14:paraId="2F261F25" w14:textId="77777777" w:rsidR="00A373A4" w:rsidRDefault="00A373A4" w:rsidP="00895B2A">
      <w:pPr>
        <w:rPr>
          <w:rFonts w:cstheme="minorHAnsi"/>
          <w:b/>
          <w:color w:val="auto"/>
          <w:sz w:val="28"/>
        </w:rPr>
      </w:pPr>
    </w:p>
    <w:p w14:paraId="77089EA7" w14:textId="77777777" w:rsidR="00A373A4" w:rsidRDefault="00A373A4" w:rsidP="00895B2A">
      <w:pPr>
        <w:rPr>
          <w:rFonts w:cstheme="minorHAnsi"/>
          <w:b/>
          <w:color w:val="auto"/>
          <w:sz w:val="28"/>
        </w:rPr>
      </w:pPr>
    </w:p>
    <w:p w14:paraId="4F864D31" w14:textId="77777777" w:rsidR="00A373A4" w:rsidRDefault="00A373A4" w:rsidP="00895B2A">
      <w:pPr>
        <w:rPr>
          <w:rFonts w:cstheme="minorHAnsi"/>
          <w:b/>
          <w:color w:val="auto"/>
          <w:sz w:val="28"/>
        </w:rPr>
      </w:pPr>
    </w:p>
    <w:p w14:paraId="7BDE7DCE" w14:textId="77777777" w:rsidR="00A373A4" w:rsidRDefault="00A373A4" w:rsidP="00895B2A">
      <w:pPr>
        <w:rPr>
          <w:rFonts w:cstheme="minorHAnsi"/>
          <w:b/>
          <w:color w:val="auto"/>
          <w:sz w:val="28"/>
        </w:rPr>
      </w:pPr>
    </w:p>
    <w:p w14:paraId="44EBEF8D" w14:textId="77777777" w:rsidR="00A373A4" w:rsidRDefault="00A373A4" w:rsidP="00895B2A">
      <w:pPr>
        <w:rPr>
          <w:rFonts w:cstheme="minorHAnsi"/>
          <w:b/>
          <w:color w:val="auto"/>
          <w:sz w:val="28"/>
        </w:rPr>
      </w:pPr>
    </w:p>
    <w:p w14:paraId="1F63AD19" w14:textId="77777777" w:rsidR="00A373A4" w:rsidRDefault="00A373A4" w:rsidP="00895B2A">
      <w:pPr>
        <w:rPr>
          <w:rFonts w:cstheme="minorHAnsi"/>
          <w:b/>
          <w:color w:val="auto"/>
          <w:sz w:val="28"/>
        </w:rPr>
      </w:pPr>
    </w:p>
    <w:p w14:paraId="33D7B286" w14:textId="77777777" w:rsidR="00A373A4" w:rsidRDefault="00A373A4" w:rsidP="00895B2A">
      <w:pPr>
        <w:rPr>
          <w:rFonts w:cstheme="minorHAnsi"/>
          <w:b/>
          <w:color w:val="auto"/>
          <w:sz w:val="28"/>
        </w:rPr>
      </w:pPr>
    </w:p>
    <w:p w14:paraId="167E428A" w14:textId="77777777" w:rsidR="00A373A4" w:rsidRDefault="00A373A4" w:rsidP="00895B2A">
      <w:pPr>
        <w:rPr>
          <w:rFonts w:cstheme="minorHAnsi"/>
          <w:b/>
          <w:color w:val="auto"/>
          <w:sz w:val="28"/>
        </w:rPr>
      </w:pPr>
    </w:p>
    <w:p w14:paraId="18D6C286" w14:textId="47854BD1" w:rsidR="00A373A4" w:rsidRDefault="00A373A4" w:rsidP="00895B2A">
      <w:pPr>
        <w:rPr>
          <w:rFonts w:cstheme="minorHAnsi"/>
          <w:b/>
          <w:color w:val="auto"/>
          <w:sz w:val="28"/>
        </w:rPr>
      </w:pPr>
    </w:p>
    <w:p w14:paraId="78E1F7CD" w14:textId="74788FAB" w:rsidR="00895B2A" w:rsidRPr="00186866" w:rsidRDefault="00A373A4" w:rsidP="00895B2A">
      <w:pPr>
        <w:rPr>
          <w:rFonts w:cstheme="minorHAnsi"/>
          <w:b/>
          <w:color w:val="auto"/>
          <w:sz w:val="28"/>
        </w:rPr>
      </w:pPr>
      <w:r>
        <w:rPr>
          <w:rFonts w:cstheme="minorHAnsi"/>
          <w:b/>
          <w:color w:val="auto"/>
          <w:sz w:val="28"/>
        </w:rPr>
        <w:lastRenderedPageBreak/>
        <w:t>K</w:t>
      </w:r>
      <w:r w:rsidR="00895B2A" w:rsidRPr="00186866">
        <w:rPr>
          <w:rFonts w:cstheme="minorHAnsi"/>
          <w:b/>
          <w:color w:val="auto"/>
          <w:sz w:val="28"/>
        </w:rPr>
        <w:t>ey insights and suggestions related to improvement</w:t>
      </w:r>
    </w:p>
    <w:p w14:paraId="0FEC7C85" w14:textId="5FBA5E8D" w:rsidR="00895B2A" w:rsidRPr="00FE53F7" w:rsidRDefault="00895B2A" w:rsidP="005B0097">
      <w:pPr>
        <w:rPr>
          <w:color w:val="auto"/>
        </w:rPr>
      </w:pPr>
      <w:r w:rsidRPr="00FE53F7">
        <w:rPr>
          <w:color w:val="auto"/>
        </w:rPr>
        <w:t>Key insights included opportunities for improvement in:</w:t>
      </w:r>
    </w:p>
    <w:p w14:paraId="7E71B655" w14:textId="77777777" w:rsidR="00895B2A" w:rsidRPr="00FE53F7" w:rsidRDefault="00895B2A" w:rsidP="00895B2A">
      <w:pPr>
        <w:pStyle w:val="ListParagraph"/>
        <w:numPr>
          <w:ilvl w:val="0"/>
          <w:numId w:val="35"/>
        </w:numPr>
        <w:spacing w:after="160" w:line="259" w:lineRule="auto"/>
        <w:rPr>
          <w:rFonts w:cstheme="minorHAnsi"/>
          <w:color w:val="auto"/>
        </w:rPr>
      </w:pPr>
      <w:r w:rsidRPr="00FE53F7">
        <w:rPr>
          <w:rFonts w:cstheme="minorHAnsi"/>
          <w:color w:val="auto"/>
        </w:rPr>
        <w:t>transparency in communication and documenting and sharing information about factors related to restrictive practice for patients and carers</w:t>
      </w:r>
    </w:p>
    <w:p w14:paraId="6B6CC7AC" w14:textId="77777777" w:rsidR="00895B2A" w:rsidRPr="00FE53F7" w:rsidRDefault="00895B2A" w:rsidP="00895B2A">
      <w:pPr>
        <w:pStyle w:val="ListParagraph"/>
        <w:numPr>
          <w:ilvl w:val="0"/>
          <w:numId w:val="35"/>
        </w:numPr>
        <w:spacing w:after="160" w:line="259" w:lineRule="auto"/>
        <w:rPr>
          <w:rFonts w:cstheme="minorHAnsi"/>
          <w:color w:val="auto"/>
        </w:rPr>
      </w:pPr>
      <w:r w:rsidRPr="00FE53F7">
        <w:rPr>
          <w:rFonts w:cstheme="minorHAnsi"/>
          <w:color w:val="auto"/>
        </w:rPr>
        <w:t>level of access to appropriate activities and advocacy for the patient</w:t>
      </w:r>
    </w:p>
    <w:p w14:paraId="473507CC" w14:textId="0FEC5CED" w:rsidR="00895B2A" w:rsidRPr="00FE53F7" w:rsidRDefault="00895B2A" w:rsidP="00895B2A">
      <w:pPr>
        <w:pStyle w:val="ListParagraph"/>
        <w:numPr>
          <w:ilvl w:val="0"/>
          <w:numId w:val="35"/>
        </w:numPr>
        <w:spacing w:after="160" w:line="259" w:lineRule="auto"/>
        <w:rPr>
          <w:rFonts w:cstheme="minorHAnsi"/>
          <w:color w:val="auto"/>
        </w:rPr>
      </w:pPr>
      <w:r w:rsidRPr="00FE53F7">
        <w:rPr>
          <w:rFonts w:cstheme="minorHAnsi"/>
          <w:color w:val="auto"/>
        </w:rPr>
        <w:t>staff time and support available for communication and interaction between staff, patient, and carers/family to support efforts in preventative practice</w:t>
      </w:r>
    </w:p>
    <w:p w14:paraId="5878EFC1" w14:textId="684DEF1B" w:rsidR="00895B2A" w:rsidRDefault="00895B2A" w:rsidP="00B25C76">
      <w:pPr>
        <w:spacing w:after="0"/>
        <w:rPr>
          <w:rFonts w:cstheme="minorHAnsi"/>
          <w:color w:val="auto"/>
        </w:rPr>
      </w:pPr>
      <w:r w:rsidRPr="00FE53F7">
        <w:rPr>
          <w:rFonts w:cstheme="minorHAnsi"/>
          <w:color w:val="auto"/>
        </w:rPr>
        <w:t>Specific suggestions included visual communication of ward rules, production of a welcome pack detailing activities and expectations, taking time to elicit and document carer insights about the patient, and appropriate documentation and communication of attempts to prevent restrictive practice/ to debrief on any restrictive practice carried out may offer increased opportunities to identify any issues and further suggestions related to improvement.</w:t>
      </w:r>
    </w:p>
    <w:p w14:paraId="10DAC816" w14:textId="77777777" w:rsidR="005A5D55" w:rsidRPr="00FE53F7" w:rsidRDefault="005A5D55" w:rsidP="00B25C76">
      <w:pPr>
        <w:spacing w:after="0"/>
        <w:rPr>
          <w:rFonts w:cstheme="minorHAnsi"/>
          <w:color w:val="auto"/>
        </w:rPr>
      </w:pPr>
    </w:p>
    <w:p w14:paraId="474849EE" w14:textId="656BA896" w:rsidR="00B25C76" w:rsidRPr="00FE53F7" w:rsidRDefault="00895B2A" w:rsidP="00895B2A">
      <w:pPr>
        <w:rPr>
          <w:rFonts w:cstheme="minorHAnsi"/>
          <w:color w:val="auto"/>
        </w:rPr>
      </w:pPr>
      <w:r w:rsidRPr="00FE53F7">
        <w:rPr>
          <w:rFonts w:cstheme="minorHAnsi"/>
          <w:color w:val="auto"/>
        </w:rPr>
        <w:t xml:space="preserve">As might be expected, issues sometimes overlapped in people’s responses and appeared in relation to different questions. It appeared there may be an underlying insight about transparency and clear communication in particular around making any implicit (verbally implied) plans or expectations </w:t>
      </w:r>
      <w:r w:rsidRPr="00FE53F7">
        <w:rPr>
          <w:rFonts w:cstheme="minorHAnsi"/>
          <w:i/>
          <w:color w:val="auto"/>
        </w:rPr>
        <w:t>explicit</w:t>
      </w:r>
      <w:r w:rsidRPr="00FE53F7">
        <w:rPr>
          <w:rFonts w:cstheme="minorHAnsi"/>
          <w:color w:val="auto"/>
        </w:rPr>
        <w:t xml:space="preserve"> so that all involved are equally informed and potentially then able to understand/consider/reflect on any incidents as part of an ambition of least restrictive practice.</w:t>
      </w:r>
    </w:p>
    <w:p w14:paraId="3F05232A" w14:textId="118390FF" w:rsidR="00895B2A" w:rsidRPr="00FE53F7" w:rsidRDefault="00895B2A" w:rsidP="00895B2A">
      <w:pPr>
        <w:rPr>
          <w:rFonts w:cstheme="minorHAnsi"/>
          <w:color w:val="auto"/>
        </w:rPr>
      </w:pPr>
      <w:r w:rsidRPr="00FE53F7">
        <w:rPr>
          <w:rFonts w:cstheme="minorHAnsi"/>
          <w:color w:val="auto"/>
        </w:rPr>
        <w:t>It appears that many of these insights and suggestions align with a number of the existing S</w:t>
      </w:r>
      <w:r w:rsidR="00EA35C1">
        <w:rPr>
          <w:rFonts w:cstheme="minorHAnsi"/>
          <w:color w:val="auto"/>
        </w:rPr>
        <w:t>cottish Patient Safety Programme</w:t>
      </w:r>
      <w:r w:rsidRPr="00FE53F7">
        <w:rPr>
          <w:rFonts w:cstheme="minorHAnsi"/>
          <w:color w:val="auto"/>
        </w:rPr>
        <w:t xml:space="preserve"> </w:t>
      </w:r>
      <w:hyperlink r:id="rId24" w:history="1">
        <w:proofErr w:type="gramStart"/>
        <w:r w:rsidRPr="00895B2A">
          <w:rPr>
            <w:rStyle w:val="Hyperlink"/>
            <w:rFonts w:cstheme="minorHAnsi"/>
          </w:rPr>
          <w:t>From</w:t>
        </w:r>
        <w:proofErr w:type="gramEnd"/>
        <w:r w:rsidRPr="00895B2A">
          <w:rPr>
            <w:rStyle w:val="Hyperlink"/>
            <w:rFonts w:cstheme="minorHAnsi"/>
          </w:rPr>
          <w:t xml:space="preserve"> Observation to Intervention</w:t>
        </w:r>
      </w:hyperlink>
      <w:r w:rsidRPr="00895B2A">
        <w:rPr>
          <w:rFonts w:cstheme="minorHAnsi"/>
        </w:rPr>
        <w:t xml:space="preserve"> </w:t>
      </w:r>
      <w:r w:rsidRPr="00FE53F7">
        <w:rPr>
          <w:rFonts w:cstheme="minorHAnsi"/>
          <w:color w:val="auto"/>
        </w:rPr>
        <w:t>nine strands, for example:</w:t>
      </w:r>
    </w:p>
    <w:p w14:paraId="771E194F" w14:textId="77777777" w:rsidR="00895B2A" w:rsidRPr="00FE53F7" w:rsidRDefault="00895B2A" w:rsidP="00895B2A">
      <w:pPr>
        <w:pStyle w:val="ListParagraph"/>
        <w:numPr>
          <w:ilvl w:val="0"/>
          <w:numId w:val="37"/>
        </w:numPr>
        <w:spacing w:after="160" w:line="259" w:lineRule="auto"/>
        <w:rPr>
          <w:rFonts w:cstheme="minorHAnsi"/>
          <w:color w:val="auto"/>
        </w:rPr>
      </w:pPr>
      <w:r w:rsidRPr="00FE53F7">
        <w:rPr>
          <w:rFonts w:cstheme="minorHAnsi"/>
          <w:color w:val="auto"/>
        </w:rPr>
        <w:t>involving carers and families in treatment, wellbeing and recovery</w:t>
      </w:r>
    </w:p>
    <w:p w14:paraId="04A4C31D" w14:textId="27B0D633" w:rsidR="00895B2A" w:rsidRPr="00FE53F7" w:rsidRDefault="00895B2A" w:rsidP="00895B2A">
      <w:pPr>
        <w:pStyle w:val="ListParagraph"/>
        <w:numPr>
          <w:ilvl w:val="0"/>
          <w:numId w:val="37"/>
        </w:numPr>
        <w:spacing w:after="160" w:line="259" w:lineRule="auto"/>
        <w:rPr>
          <w:rFonts w:cstheme="minorHAnsi"/>
          <w:color w:val="auto"/>
        </w:rPr>
      </w:pPr>
      <w:r w:rsidRPr="00FE53F7">
        <w:rPr>
          <w:rFonts w:cstheme="minorHAnsi"/>
          <w:color w:val="auto"/>
        </w:rPr>
        <w:t>supporting early recognition of and response to deterioration</w:t>
      </w:r>
    </w:p>
    <w:p w14:paraId="0083F0F5" w14:textId="74252C41" w:rsidR="00895B2A" w:rsidRPr="00FE53F7" w:rsidRDefault="00895B2A" w:rsidP="00895B2A">
      <w:pPr>
        <w:pStyle w:val="ListParagraph"/>
        <w:numPr>
          <w:ilvl w:val="0"/>
          <w:numId w:val="37"/>
        </w:numPr>
        <w:spacing w:after="160" w:line="259" w:lineRule="auto"/>
        <w:rPr>
          <w:rFonts w:cstheme="minorHAnsi"/>
          <w:color w:val="auto"/>
        </w:rPr>
      </w:pPr>
      <w:r w:rsidRPr="00FE53F7">
        <w:rPr>
          <w:rFonts w:cstheme="minorHAnsi"/>
          <w:color w:val="auto"/>
        </w:rPr>
        <w:t>improving communication around clinical needs, deterioration and risk</w:t>
      </w:r>
    </w:p>
    <w:p w14:paraId="4EF210F8" w14:textId="77777777" w:rsidR="00895B2A" w:rsidRPr="00FE53F7" w:rsidRDefault="00895B2A" w:rsidP="00895B2A">
      <w:pPr>
        <w:pStyle w:val="ListParagraph"/>
        <w:numPr>
          <w:ilvl w:val="0"/>
          <w:numId w:val="37"/>
        </w:numPr>
        <w:spacing w:after="160" w:line="259" w:lineRule="auto"/>
        <w:rPr>
          <w:rFonts w:cstheme="minorHAnsi"/>
          <w:color w:val="auto"/>
        </w:rPr>
      </w:pPr>
      <w:r w:rsidRPr="00FE53F7">
        <w:rPr>
          <w:rFonts w:cstheme="minorHAnsi"/>
          <w:color w:val="auto"/>
        </w:rPr>
        <w:t>promoting least restrictive practice</w:t>
      </w:r>
    </w:p>
    <w:p w14:paraId="3781E7DD" w14:textId="77777777" w:rsidR="00895B2A" w:rsidRPr="00FE53F7" w:rsidRDefault="00895B2A" w:rsidP="00895B2A">
      <w:pPr>
        <w:pStyle w:val="ListParagraph"/>
        <w:numPr>
          <w:ilvl w:val="0"/>
          <w:numId w:val="37"/>
        </w:numPr>
        <w:spacing w:after="160" w:line="259" w:lineRule="auto"/>
        <w:rPr>
          <w:rFonts w:cstheme="minorHAnsi"/>
          <w:color w:val="auto"/>
        </w:rPr>
      </w:pPr>
      <w:r w:rsidRPr="00FE53F7">
        <w:rPr>
          <w:rFonts w:cstheme="minorHAnsi"/>
          <w:color w:val="auto"/>
        </w:rPr>
        <w:t>supporting personalised care and treatment</w:t>
      </w:r>
    </w:p>
    <w:p w14:paraId="0DA8E719" w14:textId="77777777" w:rsidR="00895B2A" w:rsidRPr="00FE53F7" w:rsidRDefault="00895B2A" w:rsidP="005E750E">
      <w:pPr>
        <w:pStyle w:val="ListParagraph"/>
        <w:numPr>
          <w:ilvl w:val="0"/>
          <w:numId w:val="37"/>
        </w:numPr>
        <w:ind w:left="1434" w:hanging="357"/>
        <w:rPr>
          <w:rFonts w:cstheme="minorHAnsi"/>
          <w:color w:val="auto"/>
        </w:rPr>
      </w:pPr>
      <w:r w:rsidRPr="00FE53F7">
        <w:rPr>
          <w:rFonts w:cstheme="minorHAnsi"/>
          <w:color w:val="auto"/>
        </w:rPr>
        <w:t>creating an infrastructure to support learning and improvement</w:t>
      </w:r>
    </w:p>
    <w:p w14:paraId="7F312D3E" w14:textId="77777777" w:rsidR="00C50FE5" w:rsidRDefault="00C50FE5" w:rsidP="007433F7">
      <w:pPr>
        <w:rPr>
          <w:rFonts w:cstheme="minorHAnsi"/>
          <w:b/>
          <w:color w:val="008D80"/>
          <w:sz w:val="28"/>
          <w:szCs w:val="28"/>
        </w:rPr>
      </w:pPr>
    </w:p>
    <w:p w14:paraId="079F9BDC" w14:textId="1F7422B6" w:rsidR="00A373A4" w:rsidRDefault="00A373A4" w:rsidP="007433F7">
      <w:pPr>
        <w:rPr>
          <w:rFonts w:cstheme="minorHAnsi"/>
          <w:b/>
          <w:color w:val="auto"/>
          <w:sz w:val="28"/>
          <w:szCs w:val="28"/>
        </w:rPr>
      </w:pPr>
    </w:p>
    <w:p w14:paraId="45645C36" w14:textId="36325105" w:rsidR="002624ED" w:rsidRDefault="002624ED" w:rsidP="007433F7">
      <w:pPr>
        <w:rPr>
          <w:rFonts w:cstheme="minorHAnsi"/>
          <w:b/>
          <w:color w:val="auto"/>
          <w:sz w:val="28"/>
          <w:szCs w:val="28"/>
        </w:rPr>
      </w:pPr>
    </w:p>
    <w:p w14:paraId="435AF8A5" w14:textId="1401A4E4" w:rsidR="002624ED" w:rsidRDefault="002624ED" w:rsidP="007433F7">
      <w:pPr>
        <w:rPr>
          <w:rFonts w:cstheme="minorHAnsi"/>
          <w:b/>
          <w:color w:val="auto"/>
          <w:sz w:val="28"/>
          <w:szCs w:val="28"/>
        </w:rPr>
      </w:pPr>
    </w:p>
    <w:p w14:paraId="1E1F753A" w14:textId="77777777" w:rsidR="002624ED" w:rsidRDefault="002624ED" w:rsidP="007433F7">
      <w:pPr>
        <w:rPr>
          <w:rFonts w:cstheme="minorHAnsi"/>
          <w:b/>
          <w:color w:val="auto"/>
          <w:sz w:val="28"/>
          <w:szCs w:val="28"/>
        </w:rPr>
      </w:pPr>
    </w:p>
    <w:p w14:paraId="728BCE29" w14:textId="6D484651" w:rsidR="007433F7" w:rsidRPr="00186866" w:rsidRDefault="00A373A4" w:rsidP="007433F7">
      <w:pPr>
        <w:rPr>
          <w:rFonts w:cstheme="minorHAnsi"/>
          <w:b/>
          <w:color w:val="auto"/>
          <w:sz w:val="28"/>
          <w:szCs w:val="28"/>
        </w:rPr>
      </w:pPr>
      <w:r>
        <w:rPr>
          <w:rFonts w:cstheme="minorHAnsi"/>
          <w:b/>
          <w:color w:val="auto"/>
          <w:sz w:val="28"/>
          <w:szCs w:val="28"/>
        </w:rPr>
        <w:lastRenderedPageBreak/>
        <w:t>M</w:t>
      </w:r>
      <w:r w:rsidR="007433F7" w:rsidRPr="00186866">
        <w:rPr>
          <w:rFonts w:cstheme="minorHAnsi"/>
          <w:b/>
          <w:color w:val="auto"/>
          <w:sz w:val="28"/>
          <w:szCs w:val="28"/>
        </w:rPr>
        <w:t>ethodology</w:t>
      </w:r>
    </w:p>
    <w:p w14:paraId="21945D73" w14:textId="4DC91295" w:rsidR="007433F7" w:rsidRDefault="007433F7" w:rsidP="00B25C76">
      <w:pPr>
        <w:spacing w:after="0"/>
        <w:rPr>
          <w:rFonts w:eastAsia="Times New Roman"/>
          <w:color w:val="auto"/>
          <w:szCs w:val="24"/>
        </w:rPr>
      </w:pPr>
      <w:r w:rsidRPr="00FE53F7">
        <w:rPr>
          <w:rFonts w:eastAsia="Times New Roman"/>
          <w:color w:val="auto"/>
          <w:szCs w:val="24"/>
        </w:rPr>
        <w:t>A number of consultative interviews</w:t>
      </w:r>
      <w:r w:rsidR="00A373A4">
        <w:rPr>
          <w:rFonts w:eastAsia="Times New Roman"/>
          <w:color w:val="auto"/>
          <w:szCs w:val="24"/>
        </w:rPr>
        <w:t xml:space="preserve"> were</w:t>
      </w:r>
      <w:r w:rsidRPr="00FE53F7">
        <w:rPr>
          <w:rFonts w:eastAsia="Times New Roman"/>
          <w:color w:val="auto"/>
          <w:szCs w:val="24"/>
        </w:rPr>
        <w:t xml:space="preserve"> carried out with people with experience of restrictive practice from a patient or family/carer perspective in Scotland. The consultation process was led by Support in Mind, Carers Trust Scotland and Mental Health Network (Greater Glasgow) working in partnership with SPSP Mental Health. This followed a joint communication campaign by the three organisations to recruit possible interview </w:t>
      </w:r>
      <w:r w:rsidRPr="0007511C">
        <w:rPr>
          <w:rFonts w:eastAsia="Times New Roman"/>
          <w:color w:val="auto"/>
          <w:szCs w:val="24"/>
        </w:rPr>
        <w:t>candidates, appendix 1.</w:t>
      </w:r>
    </w:p>
    <w:p w14:paraId="4A654AB0" w14:textId="77777777" w:rsidR="005A5D55" w:rsidRPr="00FE53F7" w:rsidRDefault="005A5D55" w:rsidP="00B25C76">
      <w:pPr>
        <w:spacing w:after="0"/>
        <w:rPr>
          <w:rFonts w:eastAsia="Times New Roman"/>
          <w:color w:val="auto"/>
          <w:szCs w:val="24"/>
        </w:rPr>
      </w:pPr>
    </w:p>
    <w:p w14:paraId="53D1C43E" w14:textId="37E106F7" w:rsidR="007433F7" w:rsidRDefault="007433F7" w:rsidP="00B25C76">
      <w:pPr>
        <w:spacing w:after="0"/>
        <w:rPr>
          <w:rFonts w:eastAsia="Times New Roman"/>
          <w:color w:val="auto"/>
          <w:szCs w:val="24"/>
        </w:rPr>
      </w:pPr>
      <w:r w:rsidRPr="00FE53F7">
        <w:rPr>
          <w:rFonts w:eastAsia="Times New Roman"/>
          <w:color w:val="auto"/>
          <w:szCs w:val="24"/>
        </w:rPr>
        <w:t>A total of</w:t>
      </w:r>
      <w:r w:rsidR="005E750E" w:rsidRPr="00FE53F7">
        <w:rPr>
          <w:rFonts w:eastAsia="Times New Roman"/>
          <w:color w:val="auto"/>
          <w:szCs w:val="24"/>
        </w:rPr>
        <w:t xml:space="preserve"> </w:t>
      </w:r>
      <w:r w:rsidR="00A373A4">
        <w:rPr>
          <w:rFonts w:eastAsia="Times New Roman"/>
          <w:color w:val="auto"/>
          <w:szCs w:val="24"/>
        </w:rPr>
        <w:t>eight</w:t>
      </w:r>
      <w:r w:rsidR="005E750E" w:rsidRPr="00FE53F7">
        <w:rPr>
          <w:rFonts w:eastAsia="Times New Roman"/>
          <w:color w:val="auto"/>
          <w:szCs w:val="24"/>
        </w:rPr>
        <w:t xml:space="preserve"> </w:t>
      </w:r>
      <w:r w:rsidRPr="00FE53F7">
        <w:rPr>
          <w:rFonts w:eastAsia="Times New Roman"/>
          <w:color w:val="auto"/>
          <w:szCs w:val="24"/>
        </w:rPr>
        <w:t xml:space="preserve">interviews were carried out using </w:t>
      </w:r>
      <w:r w:rsidR="00A373A4">
        <w:rPr>
          <w:rFonts w:eastAsia="Times New Roman"/>
          <w:color w:val="auto"/>
          <w:szCs w:val="24"/>
        </w:rPr>
        <w:t>digital platforms</w:t>
      </w:r>
      <w:r w:rsidRPr="00FE53F7">
        <w:rPr>
          <w:rFonts w:eastAsia="Times New Roman"/>
          <w:color w:val="auto"/>
          <w:szCs w:val="24"/>
        </w:rPr>
        <w:t xml:space="preserve">. A safeguarding </w:t>
      </w:r>
      <w:r w:rsidR="001C1DA8" w:rsidRPr="00FE53F7">
        <w:rPr>
          <w:rFonts w:eastAsia="Times New Roman"/>
          <w:color w:val="auto"/>
          <w:szCs w:val="24"/>
        </w:rPr>
        <w:t>process</w:t>
      </w:r>
      <w:r w:rsidRPr="00FE53F7">
        <w:rPr>
          <w:rFonts w:eastAsia="Times New Roman"/>
          <w:color w:val="auto"/>
          <w:szCs w:val="24"/>
        </w:rPr>
        <w:t xml:space="preserve"> was put in place to offer support to anyone disclosing information that may result in revisiting trauma. The ‘conversation guide’, co-designed by the </w:t>
      </w:r>
      <w:r w:rsidR="001C1DA8" w:rsidRPr="00FE53F7">
        <w:rPr>
          <w:rFonts w:eastAsia="Times New Roman"/>
          <w:color w:val="auto"/>
          <w:szCs w:val="24"/>
        </w:rPr>
        <w:t>facilitator’s</w:t>
      </w:r>
      <w:r w:rsidRPr="00FE53F7">
        <w:rPr>
          <w:rFonts w:eastAsia="Times New Roman"/>
          <w:color w:val="auto"/>
          <w:szCs w:val="24"/>
        </w:rPr>
        <w:t xml:space="preserve">, was used at the </w:t>
      </w:r>
      <w:r w:rsidR="001C1DA8" w:rsidRPr="00FE53F7">
        <w:rPr>
          <w:rFonts w:eastAsia="Times New Roman"/>
          <w:color w:val="auto"/>
          <w:szCs w:val="24"/>
        </w:rPr>
        <w:t>facilitator’s</w:t>
      </w:r>
      <w:r w:rsidRPr="00FE53F7">
        <w:rPr>
          <w:rFonts w:eastAsia="Times New Roman"/>
          <w:color w:val="auto"/>
          <w:szCs w:val="24"/>
        </w:rPr>
        <w:t xml:space="preserve"> </w:t>
      </w:r>
      <w:r w:rsidR="001C1DA8" w:rsidRPr="00FE53F7">
        <w:rPr>
          <w:rFonts w:eastAsia="Times New Roman"/>
          <w:color w:val="auto"/>
          <w:szCs w:val="24"/>
        </w:rPr>
        <w:t>discretion</w:t>
      </w:r>
      <w:r w:rsidRPr="00FE53F7">
        <w:rPr>
          <w:rFonts w:eastAsia="Times New Roman"/>
          <w:color w:val="auto"/>
          <w:szCs w:val="24"/>
        </w:rPr>
        <w:t xml:space="preserve"> to avoid potential safe guarding issues.</w:t>
      </w:r>
      <w:r w:rsidR="002624ED">
        <w:rPr>
          <w:rFonts w:eastAsia="Times New Roman"/>
          <w:color w:val="auto"/>
          <w:szCs w:val="24"/>
        </w:rPr>
        <w:t xml:space="preserve"> </w:t>
      </w:r>
    </w:p>
    <w:p w14:paraId="305D263C" w14:textId="77777777" w:rsidR="005A5D55" w:rsidRPr="00FE53F7" w:rsidRDefault="005A5D55" w:rsidP="00B25C76">
      <w:pPr>
        <w:spacing w:after="0"/>
        <w:rPr>
          <w:rFonts w:eastAsia="Times New Roman"/>
          <w:color w:val="auto"/>
          <w:szCs w:val="24"/>
        </w:rPr>
      </w:pPr>
    </w:p>
    <w:p w14:paraId="31625298" w14:textId="77777777" w:rsidR="007433F7" w:rsidRPr="00FE53F7" w:rsidRDefault="007433F7" w:rsidP="007433F7">
      <w:pPr>
        <w:rPr>
          <w:rFonts w:eastAsia="Times New Roman"/>
          <w:color w:val="auto"/>
          <w:szCs w:val="24"/>
        </w:rPr>
      </w:pPr>
      <w:r w:rsidRPr="00FE53F7">
        <w:rPr>
          <w:rFonts w:eastAsia="Times New Roman"/>
          <w:color w:val="auto"/>
          <w:szCs w:val="24"/>
        </w:rPr>
        <w:t>The most frequently asked questions were developed by the co-design group of the improvement programme and took the form of a ‘</w:t>
      </w:r>
      <w:r w:rsidRPr="0007511C">
        <w:rPr>
          <w:rFonts w:eastAsia="Times New Roman"/>
          <w:color w:val="auto"/>
          <w:szCs w:val="24"/>
        </w:rPr>
        <w:t>conversation guide’, appendix 2. Where</w:t>
      </w:r>
      <w:r w:rsidRPr="00FE53F7">
        <w:rPr>
          <w:rFonts w:eastAsia="Times New Roman"/>
          <w:color w:val="auto"/>
          <w:szCs w:val="24"/>
        </w:rPr>
        <w:t xml:space="preserve"> eventual interview questions differed the data was grouped where appropriate in to the Q1- Q5 format set out below.</w:t>
      </w:r>
    </w:p>
    <w:tbl>
      <w:tblPr>
        <w:tblStyle w:val="TableGrid"/>
        <w:tblW w:w="0" w:type="auto"/>
        <w:tblLook w:val="04A0" w:firstRow="1" w:lastRow="0" w:firstColumn="1" w:lastColumn="0" w:noHBand="0" w:noVBand="1"/>
      </w:tblPr>
      <w:tblGrid>
        <w:gridCol w:w="399"/>
        <w:gridCol w:w="8618"/>
      </w:tblGrid>
      <w:tr w:rsidR="007E62F5" w:rsidRPr="00AC226D" w14:paraId="2311A7B8" w14:textId="77777777" w:rsidTr="00745317">
        <w:tc>
          <w:tcPr>
            <w:tcW w:w="10060" w:type="dxa"/>
            <w:gridSpan w:val="2"/>
            <w:shd w:val="clear" w:color="auto" w:fill="008D80"/>
          </w:tcPr>
          <w:p w14:paraId="4E80177B" w14:textId="77777777" w:rsidR="007E62F5" w:rsidRPr="007E62F5" w:rsidRDefault="007E62F5" w:rsidP="005536A7">
            <w:pPr>
              <w:rPr>
                <w:rFonts w:ascii="Calibri" w:hAnsi="Calibri" w:cs="Calibri"/>
                <w:color w:val="FFFFFF" w:themeColor="background1"/>
              </w:rPr>
            </w:pPr>
            <w:r w:rsidRPr="00186866">
              <w:rPr>
                <w:rFonts w:ascii="Calibri" w:hAnsi="Calibri" w:cs="Calibri"/>
                <w:color w:val="FFFFFF" w:themeColor="background1"/>
              </w:rPr>
              <w:t>Quest</w:t>
            </w:r>
            <w:r w:rsidRPr="00186866">
              <w:rPr>
                <w:rFonts w:ascii="Calibri" w:hAnsi="Calibri" w:cs="Calibri"/>
                <w:color w:val="FFFFFF" w:themeColor="background1"/>
                <w:shd w:val="clear" w:color="auto" w:fill="008D80"/>
              </w:rPr>
              <w:t>ion</w:t>
            </w:r>
          </w:p>
        </w:tc>
      </w:tr>
      <w:tr w:rsidR="007E62F5" w:rsidRPr="00BE4CE2" w14:paraId="1569A8A6" w14:textId="77777777" w:rsidTr="007E62F5">
        <w:tc>
          <w:tcPr>
            <w:tcW w:w="399" w:type="dxa"/>
          </w:tcPr>
          <w:p w14:paraId="775C161B" w14:textId="77777777" w:rsidR="007E62F5" w:rsidRPr="00A373A4" w:rsidRDefault="007E62F5" w:rsidP="005536A7">
            <w:pPr>
              <w:rPr>
                <w:rFonts w:ascii="Calibri" w:hAnsi="Calibri" w:cs="Calibri"/>
                <w:color w:val="auto"/>
              </w:rPr>
            </w:pPr>
            <w:r w:rsidRPr="00A373A4">
              <w:rPr>
                <w:rFonts w:ascii="Calibri" w:hAnsi="Calibri" w:cs="Calibri"/>
                <w:color w:val="auto"/>
              </w:rPr>
              <w:t>1.</w:t>
            </w:r>
          </w:p>
        </w:tc>
        <w:tc>
          <w:tcPr>
            <w:tcW w:w="9661" w:type="dxa"/>
          </w:tcPr>
          <w:p w14:paraId="22C908F7" w14:textId="77777777" w:rsidR="007E62F5" w:rsidRPr="00A373A4" w:rsidRDefault="007E62F5" w:rsidP="005536A7">
            <w:pPr>
              <w:rPr>
                <w:rFonts w:ascii="Calibri" w:hAnsi="Calibri" w:cs="Calibri"/>
                <w:color w:val="auto"/>
              </w:rPr>
            </w:pPr>
            <w:r w:rsidRPr="00A373A4">
              <w:rPr>
                <w:rFonts w:ascii="Calibri" w:hAnsi="Calibri" w:cs="Calibri"/>
                <w:color w:val="auto"/>
              </w:rPr>
              <w:t>Tell us what happened when you/someone you care for was on a mental health ward?</w:t>
            </w:r>
          </w:p>
        </w:tc>
      </w:tr>
      <w:tr w:rsidR="007E62F5" w14:paraId="19DD3930" w14:textId="77777777" w:rsidTr="007E62F5">
        <w:tc>
          <w:tcPr>
            <w:tcW w:w="399" w:type="dxa"/>
          </w:tcPr>
          <w:p w14:paraId="1177B5A2" w14:textId="77777777" w:rsidR="007E62F5" w:rsidRPr="00A373A4" w:rsidRDefault="007E62F5" w:rsidP="005536A7">
            <w:pPr>
              <w:rPr>
                <w:rFonts w:ascii="Calibri" w:hAnsi="Calibri" w:cs="Calibri"/>
                <w:color w:val="auto"/>
              </w:rPr>
            </w:pPr>
            <w:r w:rsidRPr="00A373A4">
              <w:rPr>
                <w:rFonts w:ascii="Calibri" w:hAnsi="Calibri" w:cs="Calibri"/>
                <w:color w:val="auto"/>
              </w:rPr>
              <w:t>2.</w:t>
            </w:r>
          </w:p>
        </w:tc>
        <w:tc>
          <w:tcPr>
            <w:tcW w:w="9661" w:type="dxa"/>
          </w:tcPr>
          <w:p w14:paraId="387FCCB6" w14:textId="77777777" w:rsidR="007E62F5" w:rsidRPr="00A373A4" w:rsidRDefault="007E62F5" w:rsidP="005536A7">
            <w:pPr>
              <w:rPr>
                <w:rFonts w:ascii="Calibri" w:hAnsi="Calibri" w:cs="Calibri"/>
                <w:color w:val="auto"/>
              </w:rPr>
            </w:pPr>
            <w:r w:rsidRPr="00A373A4">
              <w:rPr>
                <w:rFonts w:ascii="Calibri" w:hAnsi="Calibri" w:cs="Calibri"/>
                <w:color w:val="auto"/>
              </w:rPr>
              <w:t>Each ward has rules around acceptable behaviour. Were these explained to you/ the person you care for and to you?</w:t>
            </w:r>
          </w:p>
        </w:tc>
      </w:tr>
      <w:tr w:rsidR="007E62F5" w:rsidRPr="00BE4CE2" w14:paraId="1B3E37E3" w14:textId="77777777" w:rsidTr="007E62F5">
        <w:tc>
          <w:tcPr>
            <w:tcW w:w="399" w:type="dxa"/>
          </w:tcPr>
          <w:p w14:paraId="56E79C76" w14:textId="77777777" w:rsidR="007E62F5" w:rsidRPr="00A373A4" w:rsidRDefault="007E62F5" w:rsidP="005536A7">
            <w:pPr>
              <w:rPr>
                <w:rFonts w:ascii="Calibri" w:hAnsi="Calibri" w:cs="Calibri"/>
                <w:color w:val="auto"/>
              </w:rPr>
            </w:pPr>
            <w:r w:rsidRPr="00A373A4">
              <w:rPr>
                <w:rFonts w:ascii="Calibri" w:hAnsi="Calibri" w:cs="Calibri"/>
                <w:color w:val="auto"/>
              </w:rPr>
              <w:t>3.</w:t>
            </w:r>
          </w:p>
        </w:tc>
        <w:tc>
          <w:tcPr>
            <w:tcW w:w="9661" w:type="dxa"/>
          </w:tcPr>
          <w:p w14:paraId="0E6A3349" w14:textId="77777777" w:rsidR="007E62F5" w:rsidRPr="00A373A4" w:rsidRDefault="007E62F5" w:rsidP="005536A7">
            <w:pPr>
              <w:rPr>
                <w:rFonts w:ascii="Calibri" w:hAnsi="Calibri" w:cs="Calibri"/>
                <w:color w:val="auto"/>
              </w:rPr>
            </w:pPr>
            <w:r w:rsidRPr="00A373A4">
              <w:rPr>
                <w:rFonts w:ascii="Calibri" w:hAnsi="Calibri" w:cs="Calibri"/>
                <w:color w:val="auto"/>
              </w:rPr>
              <w:t>There are supports (care plan, advanced statement, activities) we can provide to avoid a situation getting out of control. Were these explained/offered to you/the person you care for and to you?</w:t>
            </w:r>
          </w:p>
        </w:tc>
      </w:tr>
      <w:tr w:rsidR="007E62F5" w14:paraId="0B6E2D76" w14:textId="77777777" w:rsidTr="007E62F5">
        <w:tc>
          <w:tcPr>
            <w:tcW w:w="399" w:type="dxa"/>
          </w:tcPr>
          <w:p w14:paraId="3CF2B411" w14:textId="77777777" w:rsidR="007E62F5" w:rsidRPr="00A373A4" w:rsidRDefault="007E62F5" w:rsidP="005536A7">
            <w:pPr>
              <w:rPr>
                <w:rFonts w:ascii="Calibri" w:hAnsi="Calibri" w:cs="Calibri"/>
                <w:color w:val="auto"/>
              </w:rPr>
            </w:pPr>
            <w:r w:rsidRPr="00A373A4">
              <w:rPr>
                <w:rFonts w:ascii="Calibri" w:hAnsi="Calibri" w:cs="Calibri"/>
                <w:color w:val="auto"/>
              </w:rPr>
              <w:t>4.</w:t>
            </w:r>
          </w:p>
        </w:tc>
        <w:tc>
          <w:tcPr>
            <w:tcW w:w="9661" w:type="dxa"/>
          </w:tcPr>
          <w:p w14:paraId="45F2B748" w14:textId="77777777" w:rsidR="007E62F5" w:rsidRPr="00A373A4" w:rsidRDefault="007E62F5" w:rsidP="005536A7">
            <w:pPr>
              <w:rPr>
                <w:rFonts w:ascii="Calibri" w:hAnsi="Calibri" w:cs="Calibri"/>
                <w:color w:val="auto"/>
              </w:rPr>
            </w:pPr>
            <w:r w:rsidRPr="00A373A4">
              <w:rPr>
                <w:rFonts w:ascii="Calibri" w:hAnsi="Calibri" w:cs="Calibri"/>
                <w:color w:val="auto"/>
              </w:rPr>
              <w:t>If you/the person you care for experienced restraint or seclusion, would you expect staff talk to them, or you, about it afterwards?</w:t>
            </w:r>
          </w:p>
        </w:tc>
      </w:tr>
      <w:tr w:rsidR="007E62F5" w:rsidRPr="00BE4CE2" w14:paraId="144085B8" w14:textId="77777777" w:rsidTr="007E62F5">
        <w:tc>
          <w:tcPr>
            <w:tcW w:w="399" w:type="dxa"/>
          </w:tcPr>
          <w:p w14:paraId="1CD2B55A" w14:textId="77777777" w:rsidR="007E62F5" w:rsidRPr="00A373A4" w:rsidRDefault="007E62F5" w:rsidP="005536A7">
            <w:pPr>
              <w:rPr>
                <w:rFonts w:ascii="Calibri" w:hAnsi="Calibri" w:cs="Calibri"/>
                <w:color w:val="auto"/>
              </w:rPr>
            </w:pPr>
            <w:r w:rsidRPr="00A373A4">
              <w:rPr>
                <w:rFonts w:ascii="Calibri" w:hAnsi="Calibri" w:cs="Calibri"/>
                <w:color w:val="auto"/>
              </w:rPr>
              <w:t>5.</w:t>
            </w:r>
          </w:p>
        </w:tc>
        <w:tc>
          <w:tcPr>
            <w:tcW w:w="9661" w:type="dxa"/>
          </w:tcPr>
          <w:p w14:paraId="5A83FAFC" w14:textId="77777777" w:rsidR="007E62F5" w:rsidRPr="00A373A4" w:rsidRDefault="007E62F5" w:rsidP="005536A7">
            <w:pPr>
              <w:rPr>
                <w:rFonts w:ascii="Calibri" w:hAnsi="Calibri" w:cs="Calibri"/>
                <w:color w:val="auto"/>
              </w:rPr>
            </w:pPr>
            <w:r w:rsidRPr="00A373A4">
              <w:rPr>
                <w:rFonts w:ascii="Calibri" w:hAnsi="Calibri" w:cs="Calibri"/>
                <w:color w:val="auto"/>
              </w:rPr>
              <w:t>From what you have seen/experienced, what could have been done differently?</w:t>
            </w:r>
          </w:p>
        </w:tc>
      </w:tr>
    </w:tbl>
    <w:p w14:paraId="753116F4" w14:textId="77777777" w:rsidR="002B7091" w:rsidRDefault="002B7091" w:rsidP="002B7091">
      <w:pPr>
        <w:rPr>
          <w:color w:val="0099A8"/>
          <w:lang w:val="en-GB"/>
        </w:rPr>
      </w:pPr>
    </w:p>
    <w:p w14:paraId="2FC30570" w14:textId="67B46883" w:rsidR="00B25C76" w:rsidRPr="00FE53F7" w:rsidRDefault="002B7091" w:rsidP="005B0097">
      <w:pPr>
        <w:spacing w:before="240"/>
        <w:rPr>
          <w:color w:val="auto"/>
          <w:lang w:val="en-GB"/>
        </w:rPr>
      </w:pPr>
      <w:r w:rsidRPr="00FE53F7">
        <w:rPr>
          <w:rFonts w:eastAsia="Times New Roman"/>
          <w:color w:val="auto"/>
        </w:rPr>
        <w:t>The ihub’s Evidence and Evaluation Team was asked to analyse the data resulting from the interviews.</w:t>
      </w:r>
    </w:p>
    <w:p w14:paraId="01BFEC13" w14:textId="77777777" w:rsidR="00AD61F7" w:rsidRDefault="00AD61F7" w:rsidP="002B7091">
      <w:pPr>
        <w:rPr>
          <w:rFonts w:cstheme="minorHAnsi"/>
          <w:b/>
          <w:color w:val="auto"/>
          <w:sz w:val="28"/>
        </w:rPr>
      </w:pPr>
    </w:p>
    <w:p w14:paraId="65444E17" w14:textId="77777777" w:rsidR="00AD61F7" w:rsidRDefault="00AD61F7" w:rsidP="002B7091">
      <w:pPr>
        <w:rPr>
          <w:rFonts w:cstheme="minorHAnsi"/>
          <w:b/>
          <w:color w:val="auto"/>
          <w:sz w:val="28"/>
        </w:rPr>
      </w:pPr>
    </w:p>
    <w:p w14:paraId="7E67E76D" w14:textId="3AD05471" w:rsidR="00B25C76" w:rsidRPr="00FE53F7" w:rsidRDefault="002B7091" w:rsidP="002B7091">
      <w:pPr>
        <w:rPr>
          <w:rFonts w:cstheme="minorHAnsi"/>
          <w:b/>
          <w:color w:val="auto"/>
          <w:sz w:val="28"/>
        </w:rPr>
      </w:pPr>
      <w:r w:rsidRPr="00FE53F7">
        <w:rPr>
          <w:rFonts w:cstheme="minorHAnsi"/>
          <w:b/>
          <w:color w:val="auto"/>
          <w:sz w:val="28"/>
        </w:rPr>
        <w:lastRenderedPageBreak/>
        <w:t xml:space="preserve">Summary of </w:t>
      </w:r>
      <w:r w:rsidR="005B0097" w:rsidRPr="00FE53F7">
        <w:rPr>
          <w:rFonts w:cstheme="minorHAnsi"/>
          <w:b/>
          <w:color w:val="auto"/>
          <w:sz w:val="28"/>
        </w:rPr>
        <w:t>F</w:t>
      </w:r>
      <w:r w:rsidRPr="00FE53F7">
        <w:rPr>
          <w:rFonts w:cstheme="minorHAnsi"/>
          <w:b/>
          <w:color w:val="auto"/>
          <w:sz w:val="28"/>
        </w:rPr>
        <w:t>indings</w:t>
      </w:r>
    </w:p>
    <w:p w14:paraId="2DD51C77" w14:textId="593A0BD1" w:rsidR="002B7091" w:rsidRPr="00FE53F7" w:rsidRDefault="002B7091" w:rsidP="002B7091">
      <w:pPr>
        <w:rPr>
          <w:rFonts w:cstheme="minorHAnsi"/>
          <w:b/>
          <w:color w:val="auto"/>
        </w:rPr>
      </w:pPr>
      <w:r w:rsidRPr="00FE53F7">
        <w:rPr>
          <w:rFonts w:cstheme="minorHAnsi"/>
          <w:color w:val="auto"/>
        </w:rPr>
        <w:t>This document represents a pragmatic summary of the information gathered, in order to identify insights and suggestions for improvement from the gathered data.</w:t>
      </w:r>
    </w:p>
    <w:p w14:paraId="63B1D765" w14:textId="77777777" w:rsidR="002B7091" w:rsidRPr="00FE53F7" w:rsidRDefault="002B7091" w:rsidP="002B7091">
      <w:pPr>
        <w:pStyle w:val="ListParagraph"/>
        <w:numPr>
          <w:ilvl w:val="0"/>
          <w:numId w:val="35"/>
        </w:numPr>
        <w:spacing w:after="160" w:line="259" w:lineRule="auto"/>
        <w:rPr>
          <w:rFonts w:cstheme="minorHAnsi"/>
          <w:color w:val="auto"/>
        </w:rPr>
      </w:pPr>
      <w:r w:rsidRPr="00FE53F7">
        <w:rPr>
          <w:rFonts w:cstheme="minorHAnsi"/>
          <w:color w:val="auto"/>
        </w:rPr>
        <w:t>It appeared that some transcripts represented multiple perspectives of a single incident, for example recall from both patient and carer/family perspectives. If this was the case, both were considered.</w:t>
      </w:r>
    </w:p>
    <w:p w14:paraId="38A1398C" w14:textId="77777777" w:rsidR="002B7091" w:rsidRPr="00FE53F7" w:rsidRDefault="002B7091" w:rsidP="002B7091">
      <w:pPr>
        <w:pStyle w:val="ListParagraph"/>
        <w:numPr>
          <w:ilvl w:val="0"/>
          <w:numId w:val="35"/>
        </w:numPr>
        <w:spacing w:after="160" w:line="259" w:lineRule="auto"/>
        <w:rPr>
          <w:rFonts w:cstheme="minorHAnsi"/>
          <w:color w:val="auto"/>
        </w:rPr>
      </w:pPr>
      <w:r w:rsidRPr="00FE53F7">
        <w:rPr>
          <w:rFonts w:cstheme="minorHAnsi"/>
          <w:color w:val="auto"/>
        </w:rPr>
        <w:t>The level of detail shared in the transcripts varied and an informal approach to analysis was taken to summarise the content. The transcription was not presented verbatim.</w:t>
      </w:r>
    </w:p>
    <w:p w14:paraId="1C29935E" w14:textId="2FB6DBBC" w:rsidR="002B7091" w:rsidRDefault="002B7091" w:rsidP="005B0097">
      <w:pPr>
        <w:pStyle w:val="ListParagraph"/>
        <w:numPr>
          <w:ilvl w:val="0"/>
          <w:numId w:val="35"/>
        </w:numPr>
        <w:ind w:left="357" w:hanging="357"/>
        <w:rPr>
          <w:rFonts w:cstheme="minorHAnsi"/>
          <w:color w:val="auto"/>
        </w:rPr>
      </w:pPr>
      <w:r w:rsidRPr="00FE53F7">
        <w:rPr>
          <w:rFonts w:cstheme="minorHAnsi"/>
          <w:color w:val="auto"/>
        </w:rPr>
        <w:t xml:space="preserve">For this summary, only transcripts where data were recorded in the first person </w:t>
      </w:r>
      <w:r w:rsidR="00A373A4">
        <w:rPr>
          <w:rFonts w:cstheme="minorHAnsi"/>
          <w:color w:val="auto"/>
        </w:rPr>
        <w:t xml:space="preserve">(for example, </w:t>
      </w:r>
      <w:r w:rsidRPr="00FE53F7">
        <w:rPr>
          <w:rFonts w:cstheme="minorHAnsi"/>
          <w:color w:val="auto"/>
        </w:rPr>
        <w:t>where the transcript was written from the “I” perspective) were considered.</w:t>
      </w:r>
    </w:p>
    <w:p w14:paraId="15187512" w14:textId="4CE3D20F" w:rsidR="00AD61F7" w:rsidRDefault="00AD61F7" w:rsidP="00AD61F7">
      <w:pPr>
        <w:rPr>
          <w:rFonts w:cstheme="minorHAnsi"/>
          <w:color w:val="auto"/>
        </w:rPr>
      </w:pPr>
    </w:p>
    <w:p w14:paraId="5AFE5756" w14:textId="6A696424" w:rsidR="00AD61F7" w:rsidRDefault="00AD61F7" w:rsidP="00AD61F7">
      <w:pPr>
        <w:rPr>
          <w:rFonts w:cstheme="minorHAnsi"/>
          <w:color w:val="auto"/>
        </w:rPr>
      </w:pPr>
    </w:p>
    <w:p w14:paraId="6833BA7A" w14:textId="2385CEC3" w:rsidR="00AD61F7" w:rsidRDefault="00AD61F7" w:rsidP="00AD61F7">
      <w:pPr>
        <w:rPr>
          <w:rFonts w:cstheme="minorHAnsi"/>
          <w:color w:val="auto"/>
        </w:rPr>
      </w:pPr>
    </w:p>
    <w:p w14:paraId="5F59CCA7" w14:textId="130D1D41" w:rsidR="00AD61F7" w:rsidRDefault="00AD61F7" w:rsidP="00AD61F7">
      <w:pPr>
        <w:rPr>
          <w:rFonts w:cstheme="minorHAnsi"/>
          <w:color w:val="auto"/>
        </w:rPr>
      </w:pPr>
    </w:p>
    <w:p w14:paraId="79280061" w14:textId="0EA38B2B" w:rsidR="00AD61F7" w:rsidRDefault="00AD61F7" w:rsidP="00AD61F7">
      <w:pPr>
        <w:rPr>
          <w:rFonts w:cstheme="minorHAnsi"/>
          <w:color w:val="auto"/>
        </w:rPr>
      </w:pPr>
    </w:p>
    <w:p w14:paraId="331EA2E6" w14:textId="395C26D3" w:rsidR="00AD61F7" w:rsidRDefault="00AD61F7" w:rsidP="00AD61F7">
      <w:pPr>
        <w:rPr>
          <w:rFonts w:cstheme="minorHAnsi"/>
          <w:color w:val="auto"/>
        </w:rPr>
      </w:pPr>
    </w:p>
    <w:p w14:paraId="1F4A3B41" w14:textId="7DCFF4D7" w:rsidR="00AD61F7" w:rsidRDefault="00AD61F7" w:rsidP="00AD61F7">
      <w:pPr>
        <w:rPr>
          <w:rFonts w:cstheme="minorHAnsi"/>
          <w:color w:val="auto"/>
        </w:rPr>
      </w:pPr>
    </w:p>
    <w:p w14:paraId="2DF0E035" w14:textId="0CD60DB9" w:rsidR="00AD61F7" w:rsidRDefault="00AD61F7" w:rsidP="00AD61F7">
      <w:pPr>
        <w:rPr>
          <w:rFonts w:cstheme="minorHAnsi"/>
          <w:color w:val="auto"/>
        </w:rPr>
      </w:pPr>
    </w:p>
    <w:p w14:paraId="0AD93C17" w14:textId="4AE2F594" w:rsidR="00AD61F7" w:rsidRDefault="00AD61F7" w:rsidP="00AD61F7">
      <w:pPr>
        <w:rPr>
          <w:rFonts w:cstheme="minorHAnsi"/>
          <w:color w:val="auto"/>
        </w:rPr>
      </w:pPr>
    </w:p>
    <w:p w14:paraId="7FF40395" w14:textId="4F3A5CA5" w:rsidR="00AD61F7" w:rsidRDefault="00AD61F7" w:rsidP="00AD61F7">
      <w:pPr>
        <w:rPr>
          <w:rFonts w:cstheme="minorHAnsi"/>
          <w:color w:val="auto"/>
        </w:rPr>
      </w:pPr>
    </w:p>
    <w:p w14:paraId="0D0106FA" w14:textId="7B7560E9" w:rsidR="00AD61F7" w:rsidRDefault="00AD61F7" w:rsidP="00AD61F7">
      <w:pPr>
        <w:rPr>
          <w:rFonts w:cstheme="minorHAnsi"/>
          <w:color w:val="auto"/>
        </w:rPr>
      </w:pPr>
    </w:p>
    <w:p w14:paraId="6113BE68" w14:textId="4D7C8E0C" w:rsidR="00AD61F7" w:rsidRDefault="00AD61F7" w:rsidP="00AD61F7">
      <w:pPr>
        <w:rPr>
          <w:rFonts w:cstheme="minorHAnsi"/>
          <w:color w:val="auto"/>
        </w:rPr>
      </w:pPr>
    </w:p>
    <w:p w14:paraId="3E623C46" w14:textId="59AF2212" w:rsidR="00AD61F7" w:rsidRDefault="00AD61F7" w:rsidP="00AD61F7">
      <w:pPr>
        <w:rPr>
          <w:rFonts w:cstheme="minorHAnsi"/>
          <w:color w:val="auto"/>
        </w:rPr>
      </w:pPr>
    </w:p>
    <w:p w14:paraId="2EBAE1CF" w14:textId="527590CC" w:rsidR="00AD61F7" w:rsidRDefault="00AD61F7" w:rsidP="00AD61F7">
      <w:pPr>
        <w:rPr>
          <w:rFonts w:cstheme="minorHAnsi"/>
          <w:color w:val="auto"/>
        </w:rPr>
      </w:pPr>
    </w:p>
    <w:p w14:paraId="0340D0B5" w14:textId="68936720" w:rsidR="00AD61F7" w:rsidRDefault="00AD61F7" w:rsidP="00AD61F7">
      <w:pPr>
        <w:rPr>
          <w:rFonts w:cstheme="minorHAnsi"/>
          <w:color w:val="auto"/>
        </w:rPr>
      </w:pPr>
    </w:p>
    <w:p w14:paraId="79E81961" w14:textId="58229E84" w:rsidR="00AD61F7" w:rsidRDefault="00AD61F7" w:rsidP="00AD61F7">
      <w:pPr>
        <w:rPr>
          <w:rFonts w:cstheme="minorHAnsi"/>
          <w:color w:val="auto"/>
        </w:rPr>
      </w:pPr>
    </w:p>
    <w:p w14:paraId="43280698" w14:textId="7191CA7C" w:rsidR="00AD61F7" w:rsidRDefault="00AD61F7" w:rsidP="00AD61F7">
      <w:pPr>
        <w:rPr>
          <w:rFonts w:cstheme="minorHAnsi"/>
          <w:color w:val="auto"/>
        </w:rPr>
      </w:pPr>
    </w:p>
    <w:p w14:paraId="0111EC04" w14:textId="4ED503DA" w:rsidR="00AD61F7" w:rsidRDefault="00AD61F7" w:rsidP="00AD61F7">
      <w:pPr>
        <w:rPr>
          <w:rFonts w:cstheme="minorHAnsi"/>
          <w:color w:val="auto"/>
        </w:rPr>
      </w:pPr>
    </w:p>
    <w:p w14:paraId="5D019F08" w14:textId="223ED1C5" w:rsidR="002624ED" w:rsidRDefault="002624ED" w:rsidP="00AD61F7">
      <w:pPr>
        <w:rPr>
          <w:rFonts w:cstheme="minorHAnsi"/>
          <w:color w:val="auto"/>
        </w:rPr>
      </w:pPr>
    </w:p>
    <w:p w14:paraId="5F024091" w14:textId="1CEE9C42" w:rsidR="002624ED" w:rsidRDefault="002624ED" w:rsidP="00AD61F7">
      <w:pPr>
        <w:rPr>
          <w:rFonts w:cstheme="minorHAnsi"/>
          <w:b/>
          <w:color w:val="auto"/>
          <w:sz w:val="28"/>
        </w:rPr>
      </w:pPr>
      <w:r w:rsidRPr="002624ED">
        <w:rPr>
          <w:rFonts w:cstheme="minorHAnsi"/>
          <w:b/>
          <w:color w:val="auto"/>
          <w:sz w:val="28"/>
        </w:rPr>
        <w:lastRenderedPageBreak/>
        <w:t>Findings</w:t>
      </w:r>
    </w:p>
    <w:p w14:paraId="08ED458E" w14:textId="77777777" w:rsidR="002624ED" w:rsidRPr="002624ED" w:rsidRDefault="002624ED" w:rsidP="00AD61F7">
      <w:pPr>
        <w:rPr>
          <w:rFonts w:cstheme="minorHAnsi"/>
          <w:b/>
          <w:color w:val="auto"/>
          <w:sz w:val="28"/>
        </w:rPr>
      </w:pPr>
    </w:p>
    <w:tbl>
      <w:tblPr>
        <w:tblStyle w:val="TableGrid"/>
        <w:tblW w:w="0" w:type="auto"/>
        <w:tblLook w:val="04A0" w:firstRow="1" w:lastRow="0" w:firstColumn="1" w:lastColumn="0" w:noHBand="0" w:noVBand="1"/>
      </w:tblPr>
      <w:tblGrid>
        <w:gridCol w:w="399"/>
        <w:gridCol w:w="8618"/>
      </w:tblGrid>
      <w:tr w:rsidR="00E61178" w:rsidRPr="007E62F5" w14:paraId="17BC2518" w14:textId="77777777" w:rsidTr="00745317">
        <w:tc>
          <w:tcPr>
            <w:tcW w:w="399" w:type="dxa"/>
            <w:shd w:val="clear" w:color="auto" w:fill="008D80"/>
          </w:tcPr>
          <w:p w14:paraId="10509C03" w14:textId="77777777" w:rsidR="00E61178" w:rsidRPr="00E61178" w:rsidRDefault="00E61178" w:rsidP="005536A7">
            <w:pPr>
              <w:rPr>
                <w:rFonts w:ascii="Calibri" w:hAnsi="Calibri" w:cs="Calibri"/>
                <w:color w:val="FFFFFF" w:themeColor="background1"/>
              </w:rPr>
            </w:pPr>
            <w:r w:rsidRPr="00E61178">
              <w:rPr>
                <w:rFonts w:ascii="Calibri" w:hAnsi="Calibri" w:cs="Calibri"/>
                <w:color w:val="FFFFFF" w:themeColor="background1"/>
              </w:rPr>
              <w:t>1.</w:t>
            </w:r>
          </w:p>
        </w:tc>
        <w:tc>
          <w:tcPr>
            <w:tcW w:w="9661" w:type="dxa"/>
            <w:shd w:val="clear" w:color="auto" w:fill="008D80"/>
          </w:tcPr>
          <w:p w14:paraId="7F7DCA05" w14:textId="77777777" w:rsidR="00E61178" w:rsidRPr="00E61178" w:rsidRDefault="00E61178" w:rsidP="005536A7">
            <w:pPr>
              <w:rPr>
                <w:rFonts w:ascii="Calibri" w:hAnsi="Calibri" w:cs="Calibri"/>
                <w:color w:val="FFFFFF" w:themeColor="background1"/>
              </w:rPr>
            </w:pPr>
            <w:r w:rsidRPr="00E61178">
              <w:rPr>
                <w:rFonts w:ascii="Calibri" w:hAnsi="Calibri" w:cs="Calibri"/>
                <w:color w:val="FFFFFF" w:themeColor="background1"/>
              </w:rPr>
              <w:t>Tell us what happened when you/someone you care for was on a mental health ward?</w:t>
            </w:r>
          </w:p>
        </w:tc>
      </w:tr>
    </w:tbl>
    <w:p w14:paraId="44D5102E" w14:textId="7026D567" w:rsidR="00E61178" w:rsidRPr="0007511C" w:rsidRDefault="00E61178" w:rsidP="00B25C76">
      <w:pPr>
        <w:rPr>
          <w:i/>
          <w:color w:val="auto"/>
          <w:lang w:val="en-GB"/>
        </w:rPr>
      </w:pPr>
      <w:r>
        <w:rPr>
          <w:color w:val="0099A8"/>
          <w:lang w:val="en-GB"/>
        </w:rPr>
        <w:br/>
      </w:r>
      <w:r w:rsidRPr="0007511C">
        <w:rPr>
          <w:i/>
          <w:color w:val="auto"/>
          <w:lang w:val="en-GB"/>
        </w:rPr>
        <w:t xml:space="preserve">One of the nurses saw me at ward door and took me into a small office. He got me tea and a juice for </w:t>
      </w:r>
      <w:proofErr w:type="gramStart"/>
      <w:r w:rsidRPr="0007511C">
        <w:rPr>
          <w:i/>
          <w:color w:val="auto"/>
          <w:lang w:val="en-GB"/>
        </w:rPr>
        <w:t>the wean</w:t>
      </w:r>
      <w:proofErr w:type="gramEnd"/>
      <w:r w:rsidRPr="0007511C">
        <w:rPr>
          <w:i/>
          <w:color w:val="auto"/>
          <w:lang w:val="en-GB"/>
        </w:rPr>
        <w:t xml:space="preserve"> and told me he’d be right back. All I could hear was an alarm going off and people running. I was so scared…About 20 mins or so the or</w:t>
      </w:r>
      <w:r w:rsidR="00991933" w:rsidRPr="0007511C">
        <w:rPr>
          <w:i/>
          <w:color w:val="auto"/>
          <w:lang w:val="en-GB"/>
        </w:rPr>
        <w:t>i</w:t>
      </w:r>
      <w:r w:rsidRPr="0007511C">
        <w:rPr>
          <w:i/>
          <w:color w:val="auto"/>
          <w:lang w:val="en-GB"/>
        </w:rPr>
        <w:t>ginal nurse came back and told me what had happened. He said it would be best if we went home and called later to see if my son wanted us to visit. I asked what my son had done and was told he had got involved with an argument with another patient and it had turned violent and my son needed to be sedated to calm down. I don’t think it could have been handled any better, the nurse was really nice and just kept asking if I and my granddaughter were ok. (Carer interview).</w:t>
      </w:r>
    </w:p>
    <w:p w14:paraId="0F6FC1A4" w14:textId="1283EF40" w:rsidR="00E61178" w:rsidRDefault="00E61178" w:rsidP="005A5D55">
      <w:pPr>
        <w:spacing w:after="0"/>
        <w:rPr>
          <w:i/>
          <w:color w:val="auto"/>
          <w:szCs w:val="24"/>
        </w:rPr>
      </w:pPr>
      <w:r w:rsidRPr="00FE53F7">
        <w:rPr>
          <w:i/>
          <w:color w:val="auto"/>
          <w:szCs w:val="24"/>
        </w:rPr>
        <w:t>I know the staff have a hard time but really these folk are ill and probably terrified. My daughter just wanted home as she was scared it would happen to her. Seeing it made me feel powerless and very angry, what about the rights of these patients? It would have helped if staff had come back to make sure the patients, and visitors were alright after [witnessing restrictive practice on another patient] but they didn’t. My daughter says when it happens patients are asked to go into their rooms if possible but no one comes to see if they are ok. I think seeing something like that needs follow up to make sure the other patients are ok (Carer Interview).</w:t>
      </w:r>
    </w:p>
    <w:p w14:paraId="6A7E3733" w14:textId="77777777" w:rsidR="005A5D55" w:rsidRPr="00FE53F7" w:rsidRDefault="005A5D55" w:rsidP="005A5D55">
      <w:pPr>
        <w:spacing w:after="0"/>
        <w:rPr>
          <w:i/>
          <w:color w:val="auto"/>
          <w:szCs w:val="24"/>
        </w:rPr>
      </w:pPr>
    </w:p>
    <w:p w14:paraId="7E8ED24E" w14:textId="6C9CE7AA" w:rsidR="00E61178" w:rsidRDefault="00E61178" w:rsidP="00B25C76">
      <w:pPr>
        <w:spacing w:after="0"/>
        <w:rPr>
          <w:rFonts w:cstheme="minorHAnsi"/>
          <w:color w:val="auto"/>
        </w:rPr>
      </w:pPr>
      <w:r w:rsidRPr="00FE53F7">
        <w:rPr>
          <w:rFonts w:cstheme="minorHAnsi"/>
          <w:color w:val="auto"/>
        </w:rPr>
        <w:t>A number of different personal accounts were shared of experiences, which appeared to be mostly on adult hospital wards.</w:t>
      </w:r>
    </w:p>
    <w:p w14:paraId="5A706569" w14:textId="77777777" w:rsidR="003D2AA5" w:rsidRPr="00FE53F7" w:rsidRDefault="003D2AA5" w:rsidP="00B25C76">
      <w:pPr>
        <w:spacing w:after="0"/>
        <w:rPr>
          <w:rFonts w:cstheme="minorHAnsi"/>
          <w:color w:val="auto"/>
        </w:rPr>
      </w:pPr>
    </w:p>
    <w:p w14:paraId="482708BD" w14:textId="77777777" w:rsidR="00E61178" w:rsidRPr="00FE53F7" w:rsidRDefault="00E61178" w:rsidP="00E61178">
      <w:pPr>
        <w:rPr>
          <w:rFonts w:cstheme="minorHAnsi"/>
          <w:color w:val="auto"/>
        </w:rPr>
      </w:pPr>
      <w:r w:rsidRPr="00FE53F7">
        <w:rPr>
          <w:rFonts w:cstheme="minorHAnsi"/>
          <w:color w:val="auto"/>
        </w:rPr>
        <w:t>People described varied experiences, but where words were used to describe emotions within the transcripts these included:</w:t>
      </w:r>
    </w:p>
    <w:p w14:paraId="1C87096A" w14:textId="77777777" w:rsidR="00E61178" w:rsidRPr="00FE53F7" w:rsidRDefault="00E61178" w:rsidP="00E61178">
      <w:pPr>
        <w:pStyle w:val="ListParagraph"/>
        <w:numPr>
          <w:ilvl w:val="0"/>
          <w:numId w:val="39"/>
        </w:numPr>
        <w:spacing w:after="160" w:line="259" w:lineRule="auto"/>
        <w:rPr>
          <w:rFonts w:cstheme="minorHAnsi"/>
          <w:color w:val="auto"/>
        </w:rPr>
      </w:pPr>
      <w:r w:rsidRPr="00FE53F7">
        <w:rPr>
          <w:rFonts w:cstheme="minorHAnsi"/>
          <w:color w:val="auto"/>
        </w:rPr>
        <w:t>Upset</w:t>
      </w:r>
    </w:p>
    <w:p w14:paraId="0380D751" w14:textId="77777777" w:rsidR="00E61178" w:rsidRPr="00FE53F7" w:rsidRDefault="00E61178" w:rsidP="00E61178">
      <w:pPr>
        <w:pStyle w:val="ListParagraph"/>
        <w:numPr>
          <w:ilvl w:val="0"/>
          <w:numId w:val="39"/>
        </w:numPr>
        <w:spacing w:after="160" w:line="259" w:lineRule="auto"/>
        <w:rPr>
          <w:rFonts w:cstheme="minorHAnsi"/>
          <w:color w:val="auto"/>
        </w:rPr>
      </w:pPr>
      <w:r w:rsidRPr="00FE53F7">
        <w:rPr>
          <w:rFonts w:cstheme="minorHAnsi"/>
          <w:color w:val="auto"/>
        </w:rPr>
        <w:t>Terrified</w:t>
      </w:r>
    </w:p>
    <w:p w14:paraId="00D0ED8F" w14:textId="1F7922AB" w:rsidR="00E61178" w:rsidRPr="00FE53F7" w:rsidRDefault="00E61178" w:rsidP="00E61178">
      <w:pPr>
        <w:pStyle w:val="ListParagraph"/>
        <w:numPr>
          <w:ilvl w:val="0"/>
          <w:numId w:val="39"/>
        </w:numPr>
        <w:spacing w:after="160" w:line="259" w:lineRule="auto"/>
        <w:rPr>
          <w:rFonts w:cstheme="minorHAnsi"/>
          <w:color w:val="auto"/>
        </w:rPr>
      </w:pPr>
      <w:r w:rsidRPr="00FE53F7">
        <w:rPr>
          <w:rFonts w:cstheme="minorHAnsi"/>
          <w:color w:val="auto"/>
        </w:rPr>
        <w:t>Powerless</w:t>
      </w:r>
    </w:p>
    <w:p w14:paraId="6A364417" w14:textId="77777777" w:rsidR="00E61178" w:rsidRPr="00FE53F7" w:rsidRDefault="00E61178" w:rsidP="00E61178">
      <w:pPr>
        <w:pStyle w:val="ListParagraph"/>
        <w:numPr>
          <w:ilvl w:val="0"/>
          <w:numId w:val="39"/>
        </w:numPr>
        <w:spacing w:after="160" w:line="259" w:lineRule="auto"/>
        <w:rPr>
          <w:rFonts w:cstheme="minorHAnsi"/>
          <w:color w:val="auto"/>
        </w:rPr>
      </w:pPr>
      <w:r w:rsidRPr="00FE53F7">
        <w:rPr>
          <w:rFonts w:cstheme="minorHAnsi"/>
          <w:color w:val="auto"/>
        </w:rPr>
        <w:t>Angry</w:t>
      </w:r>
    </w:p>
    <w:p w14:paraId="3EDF0897" w14:textId="77777777" w:rsidR="00E61178" w:rsidRPr="00FE53F7" w:rsidRDefault="00E61178" w:rsidP="00E61178">
      <w:pPr>
        <w:pStyle w:val="ListParagraph"/>
        <w:numPr>
          <w:ilvl w:val="0"/>
          <w:numId w:val="39"/>
        </w:numPr>
        <w:spacing w:after="160" w:line="259" w:lineRule="auto"/>
        <w:rPr>
          <w:rFonts w:cstheme="minorHAnsi"/>
          <w:color w:val="auto"/>
        </w:rPr>
      </w:pPr>
      <w:r w:rsidRPr="00FE53F7">
        <w:rPr>
          <w:rFonts w:cstheme="minorHAnsi"/>
          <w:color w:val="auto"/>
        </w:rPr>
        <w:t>Scared</w:t>
      </w:r>
    </w:p>
    <w:p w14:paraId="0D594CD2" w14:textId="77777777" w:rsidR="00E61178" w:rsidRPr="00FE53F7" w:rsidRDefault="00E61178" w:rsidP="00E61178">
      <w:pPr>
        <w:pStyle w:val="ListParagraph"/>
        <w:numPr>
          <w:ilvl w:val="0"/>
          <w:numId w:val="39"/>
        </w:numPr>
        <w:spacing w:after="160" w:line="259" w:lineRule="auto"/>
        <w:rPr>
          <w:rFonts w:cstheme="minorHAnsi"/>
          <w:color w:val="auto"/>
        </w:rPr>
      </w:pPr>
      <w:r w:rsidRPr="00FE53F7">
        <w:rPr>
          <w:rFonts w:cstheme="minorHAnsi"/>
          <w:color w:val="auto"/>
        </w:rPr>
        <w:t>Frightened</w:t>
      </w:r>
    </w:p>
    <w:p w14:paraId="35E4BE1A" w14:textId="77777777" w:rsidR="00E61178" w:rsidRPr="00FE53F7" w:rsidRDefault="00E61178" w:rsidP="00B25C76">
      <w:pPr>
        <w:spacing w:after="0"/>
        <w:rPr>
          <w:rFonts w:cstheme="minorHAnsi"/>
          <w:color w:val="auto"/>
        </w:rPr>
      </w:pPr>
      <w:r w:rsidRPr="00FE53F7">
        <w:rPr>
          <w:rFonts w:cstheme="minorHAnsi"/>
          <w:color w:val="auto"/>
        </w:rPr>
        <w:t>Where a carer had experienced that a restrictive practice incident was handled well, they described constant empathetic communication from a staff member on the ward throughout the experience.</w:t>
      </w:r>
    </w:p>
    <w:p w14:paraId="235DAC8F" w14:textId="0533B58B" w:rsidR="00E61178" w:rsidRPr="00FE53F7" w:rsidRDefault="00E61178" w:rsidP="00E61178">
      <w:pPr>
        <w:rPr>
          <w:rFonts w:cstheme="minorHAnsi"/>
          <w:color w:val="auto"/>
        </w:rPr>
      </w:pPr>
      <w:r w:rsidRPr="00FE53F7">
        <w:rPr>
          <w:rFonts w:cstheme="minorHAnsi"/>
          <w:color w:val="auto"/>
        </w:rPr>
        <w:lastRenderedPageBreak/>
        <w:t xml:space="preserve">One piece of data transcription in </w:t>
      </w:r>
      <w:r w:rsidR="001C1DA8" w:rsidRPr="00FE53F7">
        <w:rPr>
          <w:rFonts w:cstheme="minorHAnsi"/>
          <w:color w:val="auto"/>
        </w:rPr>
        <w:t>bullet point</w:t>
      </w:r>
      <w:r w:rsidRPr="00FE53F7">
        <w:rPr>
          <w:rFonts w:cstheme="minorHAnsi"/>
          <w:color w:val="auto"/>
        </w:rPr>
        <w:t xml:space="preserve"> form appeared to potentially describe a historical safeguarding concern – reassurance was sought that this had been addressed as per appropriate existing policy.</w:t>
      </w:r>
    </w:p>
    <w:p w14:paraId="5BB1BDDE" w14:textId="77777777" w:rsidR="00E61178" w:rsidRPr="00FE53F7" w:rsidRDefault="00E61178" w:rsidP="00E61178">
      <w:pPr>
        <w:rPr>
          <w:rFonts w:cstheme="minorHAnsi"/>
          <w:color w:val="auto"/>
          <w:u w:val="single"/>
        </w:rPr>
      </w:pPr>
      <w:r w:rsidRPr="00FE53F7">
        <w:rPr>
          <w:rFonts w:cstheme="minorHAnsi"/>
          <w:color w:val="auto"/>
          <w:u w:val="single"/>
        </w:rPr>
        <w:t>Suggestions for improvement included:</w:t>
      </w:r>
    </w:p>
    <w:p w14:paraId="4CCDD845" w14:textId="77777777" w:rsidR="00E61178" w:rsidRPr="00FE53F7" w:rsidRDefault="00E61178" w:rsidP="00E61178">
      <w:pPr>
        <w:pStyle w:val="ListParagraph"/>
        <w:numPr>
          <w:ilvl w:val="0"/>
          <w:numId w:val="38"/>
        </w:numPr>
        <w:spacing w:after="160" w:line="259" w:lineRule="auto"/>
        <w:rPr>
          <w:rFonts w:cstheme="minorHAnsi"/>
          <w:color w:val="auto"/>
          <w:u w:val="single"/>
        </w:rPr>
      </w:pPr>
      <w:r w:rsidRPr="00FE53F7">
        <w:rPr>
          <w:rFonts w:cstheme="minorHAnsi"/>
          <w:color w:val="auto"/>
        </w:rPr>
        <w:t>A follow up wellbeing check for all involved in the incident including staff and patient witnesses</w:t>
      </w:r>
    </w:p>
    <w:p w14:paraId="0FEEBB1E" w14:textId="77777777" w:rsidR="00E61178" w:rsidRPr="00FE53F7" w:rsidRDefault="00E61178" w:rsidP="00E61178">
      <w:pPr>
        <w:pStyle w:val="ListParagraph"/>
        <w:numPr>
          <w:ilvl w:val="0"/>
          <w:numId w:val="38"/>
        </w:numPr>
        <w:spacing w:after="160" w:line="259" w:lineRule="auto"/>
        <w:rPr>
          <w:rFonts w:cstheme="minorHAnsi"/>
          <w:color w:val="auto"/>
          <w:u w:val="single"/>
        </w:rPr>
      </w:pPr>
      <w:r w:rsidRPr="00FE53F7">
        <w:rPr>
          <w:rFonts w:cstheme="minorHAnsi"/>
          <w:color w:val="auto"/>
        </w:rPr>
        <w:t>More time for integration of nursing staff and patients</w:t>
      </w:r>
    </w:p>
    <w:p w14:paraId="548D1E87" w14:textId="77777777" w:rsidR="00E61178" w:rsidRPr="00FE53F7" w:rsidRDefault="00E61178" w:rsidP="00E61178">
      <w:pPr>
        <w:pStyle w:val="ListParagraph"/>
        <w:numPr>
          <w:ilvl w:val="0"/>
          <w:numId w:val="38"/>
        </w:numPr>
        <w:spacing w:after="160" w:line="259" w:lineRule="auto"/>
        <w:rPr>
          <w:rFonts w:cstheme="minorHAnsi"/>
          <w:color w:val="auto"/>
          <w:u w:val="single"/>
        </w:rPr>
      </w:pPr>
      <w:r w:rsidRPr="00FE53F7">
        <w:rPr>
          <w:rFonts w:cstheme="minorHAnsi"/>
          <w:color w:val="auto"/>
        </w:rPr>
        <w:t>Gather information from the carer - context and advice about the individual person’s needs and triggers, what has worked to calm in the past</w:t>
      </w:r>
    </w:p>
    <w:p w14:paraId="44D8F676" w14:textId="2BC84A8C" w:rsidR="00E61178" w:rsidRPr="00FE53F7" w:rsidRDefault="00E61178" w:rsidP="00E61178">
      <w:pPr>
        <w:pStyle w:val="ListParagraph"/>
        <w:numPr>
          <w:ilvl w:val="0"/>
          <w:numId w:val="38"/>
        </w:numPr>
        <w:spacing w:after="160" w:line="259" w:lineRule="auto"/>
        <w:rPr>
          <w:rFonts w:cstheme="minorHAnsi"/>
          <w:color w:val="auto"/>
          <w:u w:val="single"/>
        </w:rPr>
      </w:pPr>
      <w:r w:rsidRPr="00FE53F7">
        <w:rPr>
          <w:rFonts w:cstheme="minorHAnsi"/>
          <w:color w:val="auto"/>
        </w:rPr>
        <w:t>Create a safety plan which details the preventative approach</w:t>
      </w:r>
    </w:p>
    <w:p w14:paraId="5273E967" w14:textId="2797F766" w:rsidR="00E61178" w:rsidRPr="00AD61F7" w:rsidRDefault="00E61178" w:rsidP="00E61178">
      <w:pPr>
        <w:pStyle w:val="ListParagraph"/>
        <w:numPr>
          <w:ilvl w:val="0"/>
          <w:numId w:val="38"/>
        </w:numPr>
        <w:spacing w:after="160" w:line="259" w:lineRule="auto"/>
        <w:rPr>
          <w:rFonts w:cstheme="minorHAnsi"/>
          <w:color w:val="auto"/>
          <w:u w:val="single"/>
        </w:rPr>
      </w:pPr>
      <w:r w:rsidRPr="00FE53F7">
        <w:rPr>
          <w:rFonts w:cstheme="minorHAnsi"/>
          <w:color w:val="auto"/>
        </w:rPr>
        <w:t>Systematically record and report the incident including prevention attempts and share this with the person and carer</w:t>
      </w:r>
    </w:p>
    <w:p w14:paraId="0BFAC266" w14:textId="1D4A9E02" w:rsidR="00AD61F7" w:rsidRDefault="00AD61F7" w:rsidP="00AD61F7">
      <w:pPr>
        <w:spacing w:after="160" w:line="259" w:lineRule="auto"/>
        <w:rPr>
          <w:rFonts w:cstheme="minorHAnsi"/>
          <w:color w:val="auto"/>
          <w:u w:val="single"/>
        </w:rPr>
      </w:pPr>
    </w:p>
    <w:p w14:paraId="529C8539" w14:textId="59AFB505" w:rsidR="00AD61F7" w:rsidRDefault="00AD61F7" w:rsidP="00AD61F7">
      <w:pPr>
        <w:spacing w:after="160" w:line="259" w:lineRule="auto"/>
        <w:rPr>
          <w:rFonts w:cstheme="minorHAnsi"/>
          <w:color w:val="auto"/>
          <w:u w:val="single"/>
        </w:rPr>
      </w:pPr>
    </w:p>
    <w:p w14:paraId="44C06E70" w14:textId="25598E90" w:rsidR="00AD61F7" w:rsidRDefault="00AD61F7" w:rsidP="00AD61F7">
      <w:pPr>
        <w:spacing w:after="160" w:line="259" w:lineRule="auto"/>
        <w:rPr>
          <w:rFonts w:cstheme="minorHAnsi"/>
          <w:color w:val="auto"/>
          <w:u w:val="single"/>
        </w:rPr>
      </w:pPr>
    </w:p>
    <w:p w14:paraId="77BEF5E9" w14:textId="77777777" w:rsidR="00AD61F7" w:rsidRPr="00AD61F7" w:rsidRDefault="00AD61F7" w:rsidP="00AD61F7">
      <w:pPr>
        <w:spacing w:after="160" w:line="259" w:lineRule="auto"/>
        <w:rPr>
          <w:rFonts w:cstheme="minorHAnsi"/>
          <w:color w:val="auto"/>
          <w:u w:val="single"/>
        </w:rPr>
      </w:pPr>
    </w:p>
    <w:p w14:paraId="2516370C" w14:textId="31B596BF" w:rsidR="00A373A4" w:rsidRDefault="00A373A4" w:rsidP="00A373A4">
      <w:pPr>
        <w:spacing w:after="160" w:line="259" w:lineRule="auto"/>
        <w:rPr>
          <w:rFonts w:cstheme="minorHAnsi"/>
          <w:color w:val="auto"/>
          <w:u w:val="single"/>
        </w:rPr>
      </w:pPr>
    </w:p>
    <w:p w14:paraId="1E64F20F" w14:textId="21A6E6AB" w:rsidR="00A373A4" w:rsidRDefault="00A373A4" w:rsidP="00A373A4">
      <w:pPr>
        <w:spacing w:after="160" w:line="259" w:lineRule="auto"/>
        <w:rPr>
          <w:rFonts w:cstheme="minorHAnsi"/>
          <w:color w:val="auto"/>
          <w:u w:val="single"/>
        </w:rPr>
      </w:pPr>
    </w:p>
    <w:p w14:paraId="1AEBF0F6" w14:textId="6887C1BD" w:rsidR="00A373A4" w:rsidRDefault="00A373A4" w:rsidP="00A373A4">
      <w:pPr>
        <w:spacing w:after="160" w:line="259" w:lineRule="auto"/>
        <w:rPr>
          <w:rFonts w:cstheme="minorHAnsi"/>
          <w:color w:val="auto"/>
          <w:u w:val="single"/>
        </w:rPr>
      </w:pPr>
    </w:p>
    <w:p w14:paraId="3B206E97" w14:textId="663F6527" w:rsidR="00A373A4" w:rsidRDefault="00A373A4" w:rsidP="00A373A4">
      <w:pPr>
        <w:spacing w:after="160" w:line="259" w:lineRule="auto"/>
        <w:rPr>
          <w:rFonts w:cstheme="minorHAnsi"/>
          <w:color w:val="auto"/>
          <w:u w:val="single"/>
        </w:rPr>
      </w:pPr>
    </w:p>
    <w:p w14:paraId="29188241" w14:textId="2C49BF79" w:rsidR="00A373A4" w:rsidRDefault="00A373A4" w:rsidP="00A373A4">
      <w:pPr>
        <w:spacing w:after="160" w:line="259" w:lineRule="auto"/>
        <w:rPr>
          <w:rFonts w:cstheme="minorHAnsi"/>
          <w:color w:val="auto"/>
          <w:u w:val="single"/>
        </w:rPr>
      </w:pPr>
    </w:p>
    <w:p w14:paraId="24433FDA" w14:textId="42F55F31" w:rsidR="00A373A4" w:rsidRDefault="00A373A4" w:rsidP="00A373A4">
      <w:pPr>
        <w:spacing w:after="160" w:line="259" w:lineRule="auto"/>
        <w:rPr>
          <w:rFonts w:cstheme="minorHAnsi"/>
          <w:color w:val="auto"/>
          <w:u w:val="single"/>
        </w:rPr>
      </w:pPr>
    </w:p>
    <w:p w14:paraId="5A51C233" w14:textId="0D9411D8" w:rsidR="00A373A4" w:rsidRDefault="00A373A4" w:rsidP="00A373A4">
      <w:pPr>
        <w:spacing w:after="160" w:line="259" w:lineRule="auto"/>
        <w:rPr>
          <w:rFonts w:cstheme="minorHAnsi"/>
          <w:color w:val="auto"/>
          <w:u w:val="single"/>
        </w:rPr>
      </w:pPr>
    </w:p>
    <w:p w14:paraId="047D53DA" w14:textId="57069781" w:rsidR="00A373A4" w:rsidRDefault="00A373A4" w:rsidP="00A373A4">
      <w:pPr>
        <w:spacing w:after="160" w:line="259" w:lineRule="auto"/>
        <w:rPr>
          <w:rFonts w:cstheme="minorHAnsi"/>
          <w:color w:val="auto"/>
          <w:u w:val="single"/>
        </w:rPr>
      </w:pPr>
    </w:p>
    <w:p w14:paraId="32EF0A61" w14:textId="176DEEE7" w:rsidR="00A373A4" w:rsidRDefault="00A373A4" w:rsidP="00A373A4">
      <w:pPr>
        <w:spacing w:after="160" w:line="259" w:lineRule="auto"/>
        <w:rPr>
          <w:rFonts w:cstheme="minorHAnsi"/>
          <w:color w:val="auto"/>
          <w:u w:val="single"/>
        </w:rPr>
      </w:pPr>
    </w:p>
    <w:p w14:paraId="6F72C837" w14:textId="2177DDF1" w:rsidR="00A373A4" w:rsidRDefault="00A373A4" w:rsidP="00A373A4">
      <w:pPr>
        <w:spacing w:after="160" w:line="259" w:lineRule="auto"/>
        <w:rPr>
          <w:rFonts w:cstheme="minorHAnsi"/>
          <w:color w:val="auto"/>
          <w:u w:val="single"/>
        </w:rPr>
      </w:pPr>
    </w:p>
    <w:p w14:paraId="0E8A390D" w14:textId="77777777" w:rsidR="00A373A4" w:rsidRPr="00A373A4" w:rsidRDefault="00A373A4" w:rsidP="00A373A4">
      <w:pPr>
        <w:spacing w:after="160" w:line="259" w:lineRule="auto"/>
        <w:rPr>
          <w:rFonts w:cstheme="minorHAnsi"/>
          <w:color w:val="auto"/>
          <w:u w:val="single"/>
        </w:rPr>
      </w:pPr>
    </w:p>
    <w:p w14:paraId="43CDFAC5" w14:textId="77777777" w:rsidR="00E61178" w:rsidRPr="00FE53F7" w:rsidRDefault="00E61178" w:rsidP="00E61178">
      <w:pPr>
        <w:pStyle w:val="ListParagraph"/>
        <w:rPr>
          <w:rFonts w:ascii="Arial" w:hAnsi="Arial" w:cs="Arial"/>
          <w:color w:val="auto"/>
          <w:u w:val="single"/>
        </w:rPr>
      </w:pPr>
    </w:p>
    <w:p w14:paraId="501A360D" w14:textId="77777777" w:rsidR="00E61178" w:rsidRPr="00FE53F7" w:rsidRDefault="00E61178" w:rsidP="00E61178">
      <w:pPr>
        <w:pStyle w:val="ListParagraph"/>
        <w:rPr>
          <w:rFonts w:ascii="Arial" w:hAnsi="Arial" w:cs="Arial"/>
          <w:color w:val="auto"/>
          <w:u w:val="single"/>
        </w:rPr>
      </w:pPr>
    </w:p>
    <w:p w14:paraId="18986C70" w14:textId="77777777" w:rsidR="00E61178" w:rsidRDefault="00E61178" w:rsidP="00E61178">
      <w:pPr>
        <w:pStyle w:val="ListParagraph"/>
        <w:rPr>
          <w:rFonts w:ascii="Arial" w:hAnsi="Arial" w:cs="Arial"/>
          <w:u w:val="single"/>
        </w:rPr>
      </w:pPr>
    </w:p>
    <w:p w14:paraId="2A84C4C1" w14:textId="77777777" w:rsidR="00E61178" w:rsidRDefault="00E61178" w:rsidP="00E61178">
      <w:pPr>
        <w:pStyle w:val="ListParagraph"/>
        <w:rPr>
          <w:rFonts w:ascii="Arial" w:hAnsi="Arial" w:cs="Arial"/>
          <w:u w:val="single"/>
        </w:rPr>
      </w:pPr>
    </w:p>
    <w:p w14:paraId="427CDF34" w14:textId="77777777" w:rsidR="00E61178" w:rsidRDefault="00E61178" w:rsidP="00E61178">
      <w:pPr>
        <w:pStyle w:val="ListParagraph"/>
        <w:rPr>
          <w:rFonts w:ascii="Arial" w:hAnsi="Arial" w:cs="Arial"/>
          <w:u w:val="single"/>
        </w:rPr>
      </w:pPr>
    </w:p>
    <w:p w14:paraId="4B8BA57B" w14:textId="77777777" w:rsidR="00E61178" w:rsidRDefault="00E61178" w:rsidP="00E61178">
      <w:pPr>
        <w:pStyle w:val="ListParagraph"/>
        <w:rPr>
          <w:rFonts w:ascii="Arial" w:hAnsi="Arial" w:cs="Arial"/>
          <w:u w:val="single"/>
        </w:rPr>
      </w:pPr>
    </w:p>
    <w:p w14:paraId="4758467C" w14:textId="77777777" w:rsidR="00E61178" w:rsidRDefault="00E61178" w:rsidP="00E61178">
      <w:pPr>
        <w:pStyle w:val="ListParagraph"/>
        <w:rPr>
          <w:rFonts w:ascii="Arial" w:hAnsi="Arial" w:cs="Arial"/>
          <w:u w:val="single"/>
        </w:rPr>
      </w:pPr>
    </w:p>
    <w:p w14:paraId="2094E4FB" w14:textId="77777777" w:rsidR="00E61178" w:rsidRDefault="00E61178" w:rsidP="00E61178">
      <w:pPr>
        <w:pStyle w:val="ListParagraph"/>
        <w:rPr>
          <w:rFonts w:ascii="Arial" w:hAnsi="Arial" w:cs="Arial"/>
          <w:u w:val="single"/>
        </w:rPr>
      </w:pPr>
    </w:p>
    <w:tbl>
      <w:tblPr>
        <w:tblStyle w:val="TableGrid"/>
        <w:tblW w:w="0" w:type="auto"/>
        <w:tblLook w:val="04A0" w:firstRow="1" w:lastRow="0" w:firstColumn="1" w:lastColumn="0" w:noHBand="0" w:noVBand="1"/>
      </w:tblPr>
      <w:tblGrid>
        <w:gridCol w:w="399"/>
        <w:gridCol w:w="8618"/>
      </w:tblGrid>
      <w:tr w:rsidR="00E61178" w:rsidRPr="00E61178" w14:paraId="54DC70CC" w14:textId="77777777" w:rsidTr="00B25C76">
        <w:tc>
          <w:tcPr>
            <w:tcW w:w="399" w:type="dxa"/>
            <w:shd w:val="clear" w:color="auto" w:fill="008D80"/>
          </w:tcPr>
          <w:p w14:paraId="045E12E8" w14:textId="333BDC91" w:rsidR="00E61178" w:rsidRPr="00E61178" w:rsidRDefault="00E61178" w:rsidP="005536A7">
            <w:pPr>
              <w:rPr>
                <w:rFonts w:ascii="Calibri" w:hAnsi="Calibri" w:cs="Calibri"/>
                <w:color w:val="FFFFFF" w:themeColor="background1"/>
              </w:rPr>
            </w:pPr>
            <w:r>
              <w:rPr>
                <w:rFonts w:ascii="Calibri" w:hAnsi="Calibri" w:cs="Calibri"/>
                <w:color w:val="FFFFFF" w:themeColor="background1"/>
              </w:rPr>
              <w:t>2</w:t>
            </w:r>
            <w:r w:rsidRPr="00E61178">
              <w:rPr>
                <w:rFonts w:ascii="Calibri" w:hAnsi="Calibri" w:cs="Calibri"/>
                <w:color w:val="FFFFFF" w:themeColor="background1"/>
              </w:rPr>
              <w:t>.</w:t>
            </w:r>
          </w:p>
        </w:tc>
        <w:tc>
          <w:tcPr>
            <w:tcW w:w="8618" w:type="dxa"/>
            <w:shd w:val="clear" w:color="auto" w:fill="008D80"/>
          </w:tcPr>
          <w:p w14:paraId="2807F8B1" w14:textId="32DE4931" w:rsidR="00E61178" w:rsidRPr="00E61178" w:rsidRDefault="00991933" w:rsidP="005536A7">
            <w:pPr>
              <w:rPr>
                <w:rFonts w:ascii="Calibri" w:hAnsi="Calibri" w:cs="Calibri"/>
                <w:color w:val="FFFFFF" w:themeColor="background1"/>
              </w:rPr>
            </w:pPr>
            <w:r w:rsidRPr="00991933">
              <w:rPr>
                <w:rFonts w:ascii="Calibri" w:hAnsi="Calibri" w:cs="Calibri"/>
                <w:color w:val="FFFFFF" w:themeColor="background1"/>
              </w:rPr>
              <w:t>Each ward has rules around acceptable behaviour. Were these explained to you/ the person you care for and to you?</w:t>
            </w:r>
          </w:p>
        </w:tc>
      </w:tr>
    </w:tbl>
    <w:p w14:paraId="23579931" w14:textId="666213F4" w:rsidR="007433F7" w:rsidRPr="00FE53F7" w:rsidRDefault="00991933" w:rsidP="00B25C76">
      <w:pPr>
        <w:rPr>
          <w:color w:val="auto"/>
          <w:lang w:val="en-GB"/>
        </w:rPr>
      </w:pPr>
      <w:r>
        <w:rPr>
          <w:color w:val="0099A8"/>
          <w:lang w:val="en-GB"/>
        </w:rPr>
        <w:br/>
      </w:r>
      <w:r w:rsidRPr="0007511C">
        <w:rPr>
          <w:i/>
          <w:color w:val="auto"/>
          <w:lang w:val="en-GB"/>
        </w:rPr>
        <w:t xml:space="preserve">I can’t remember seeing anything about behaviour, other than violence towards staff is not </w:t>
      </w:r>
      <w:r w:rsidR="001C1DA8" w:rsidRPr="0007511C">
        <w:rPr>
          <w:i/>
          <w:color w:val="auto"/>
          <w:lang w:val="en-GB"/>
        </w:rPr>
        <w:t>acceptable</w:t>
      </w:r>
      <w:r w:rsidRPr="0007511C">
        <w:rPr>
          <w:i/>
          <w:color w:val="auto"/>
          <w:lang w:val="en-GB"/>
        </w:rPr>
        <w:t xml:space="preserve">, but that’s been there for ages. I wasn’t told anything about rules of behaviour </w:t>
      </w:r>
      <w:r w:rsidR="001C1DA8" w:rsidRPr="0007511C">
        <w:rPr>
          <w:i/>
          <w:color w:val="auto"/>
          <w:lang w:val="en-GB"/>
        </w:rPr>
        <w:t>etc.</w:t>
      </w:r>
      <w:r w:rsidRPr="0007511C">
        <w:rPr>
          <w:i/>
          <w:color w:val="auto"/>
          <w:lang w:val="en-GB"/>
        </w:rPr>
        <w:t xml:space="preserve"> and didn’t even know I could ask about such things</w:t>
      </w:r>
      <w:r w:rsidRPr="00FE53F7">
        <w:rPr>
          <w:color w:val="auto"/>
          <w:lang w:val="en-GB"/>
        </w:rPr>
        <w:t>. (Carer interview).</w:t>
      </w:r>
    </w:p>
    <w:p w14:paraId="04AF51CF" w14:textId="041FB674" w:rsidR="00991933" w:rsidRPr="00FE53F7" w:rsidRDefault="00991933" w:rsidP="00B25C76">
      <w:pPr>
        <w:rPr>
          <w:i/>
          <w:color w:val="auto"/>
          <w:lang w:val="en-GB"/>
        </w:rPr>
      </w:pPr>
      <w:r w:rsidRPr="00FE53F7">
        <w:rPr>
          <w:i/>
          <w:color w:val="auto"/>
          <w:lang w:val="en-GB"/>
        </w:rPr>
        <w:t>Why can a mental health patient be restrained in this way? There is clear guidance and formulation for health and social care staff who restrain young people. Measures are documented by staff and recorded. Yet in mental health there is a grey area as restraint is not regulated and in my case not even recorded. (Patient interview).</w:t>
      </w:r>
    </w:p>
    <w:p w14:paraId="4E599C20" w14:textId="3DE0A76A" w:rsidR="00991933" w:rsidRPr="00FE53F7" w:rsidRDefault="00991933" w:rsidP="00991933">
      <w:pPr>
        <w:rPr>
          <w:rFonts w:cstheme="minorHAnsi"/>
          <w:color w:val="auto"/>
        </w:rPr>
      </w:pPr>
      <w:r w:rsidRPr="00FE53F7">
        <w:rPr>
          <w:rFonts w:cstheme="minorHAnsi"/>
          <w:color w:val="auto"/>
        </w:rPr>
        <w:t xml:space="preserve">It was notable that many of the transcripts described not ‘seeing’ anything – whilst some expectations around </w:t>
      </w:r>
      <w:proofErr w:type="spellStart"/>
      <w:r w:rsidRPr="00FE53F7">
        <w:rPr>
          <w:rFonts w:cstheme="minorHAnsi"/>
          <w:color w:val="auto"/>
        </w:rPr>
        <w:t>behaviour</w:t>
      </w:r>
      <w:proofErr w:type="spellEnd"/>
      <w:r w:rsidRPr="00FE53F7">
        <w:rPr>
          <w:rFonts w:cstheme="minorHAnsi"/>
          <w:color w:val="auto"/>
        </w:rPr>
        <w:t xml:space="preserve"> may have been verbally explained – they were not </w:t>
      </w:r>
      <w:r w:rsidRPr="00FE53F7">
        <w:rPr>
          <w:rFonts w:cstheme="minorHAnsi"/>
          <w:i/>
          <w:color w:val="auto"/>
        </w:rPr>
        <w:t>visually</w:t>
      </w:r>
      <w:r w:rsidRPr="00FE53F7">
        <w:rPr>
          <w:rFonts w:cstheme="minorHAnsi"/>
          <w:color w:val="auto"/>
        </w:rPr>
        <w:t xml:space="preserve"> displayed either in ward signage or on paper.</w:t>
      </w:r>
    </w:p>
    <w:p w14:paraId="5EC75CDA" w14:textId="77777777" w:rsidR="00991933" w:rsidRPr="00FE53F7" w:rsidRDefault="00991933" w:rsidP="00991933">
      <w:pPr>
        <w:rPr>
          <w:rFonts w:cstheme="minorHAnsi"/>
          <w:color w:val="auto"/>
          <w:u w:val="single"/>
        </w:rPr>
      </w:pPr>
      <w:r w:rsidRPr="00FE53F7">
        <w:rPr>
          <w:rFonts w:cstheme="minorHAnsi"/>
          <w:color w:val="auto"/>
          <w:u w:val="single"/>
        </w:rPr>
        <w:t>Suggestions for improvement included:</w:t>
      </w:r>
    </w:p>
    <w:p w14:paraId="2142003F" w14:textId="6E835D14" w:rsidR="00991933" w:rsidRPr="00FE53F7" w:rsidRDefault="00991933" w:rsidP="00991933">
      <w:pPr>
        <w:pStyle w:val="ListParagraph"/>
        <w:numPr>
          <w:ilvl w:val="0"/>
          <w:numId w:val="34"/>
        </w:numPr>
        <w:spacing w:after="160" w:line="259" w:lineRule="auto"/>
        <w:rPr>
          <w:rFonts w:cstheme="minorHAnsi"/>
          <w:color w:val="auto"/>
        </w:rPr>
      </w:pPr>
      <w:r w:rsidRPr="00FE53F7">
        <w:rPr>
          <w:rFonts w:cstheme="minorHAnsi"/>
          <w:color w:val="auto"/>
        </w:rPr>
        <w:t>More time for staff to talk to the person</w:t>
      </w:r>
    </w:p>
    <w:p w14:paraId="7C103DAF" w14:textId="4096C4B9" w:rsidR="00991933" w:rsidRPr="00FE53F7" w:rsidRDefault="00991933" w:rsidP="00991933">
      <w:pPr>
        <w:pStyle w:val="ListParagraph"/>
        <w:numPr>
          <w:ilvl w:val="0"/>
          <w:numId w:val="34"/>
        </w:numPr>
        <w:spacing w:after="160" w:line="259" w:lineRule="auto"/>
        <w:rPr>
          <w:rFonts w:cstheme="minorHAnsi"/>
          <w:color w:val="auto"/>
        </w:rPr>
      </w:pPr>
      <w:r w:rsidRPr="00FE53F7">
        <w:rPr>
          <w:rFonts w:cstheme="minorHAnsi"/>
          <w:color w:val="auto"/>
        </w:rPr>
        <w:t>Improved staff communication with carers</w:t>
      </w:r>
    </w:p>
    <w:p w14:paraId="161B69BF" w14:textId="77777777" w:rsidR="00991933" w:rsidRPr="00FE53F7" w:rsidRDefault="00991933" w:rsidP="00991933">
      <w:pPr>
        <w:pStyle w:val="ListParagraph"/>
        <w:numPr>
          <w:ilvl w:val="0"/>
          <w:numId w:val="34"/>
        </w:numPr>
        <w:spacing w:after="160" w:line="259" w:lineRule="auto"/>
        <w:rPr>
          <w:rFonts w:cstheme="minorHAnsi"/>
          <w:color w:val="auto"/>
        </w:rPr>
      </w:pPr>
      <w:r w:rsidRPr="00FE53F7">
        <w:rPr>
          <w:rFonts w:cstheme="minorHAnsi"/>
          <w:color w:val="auto"/>
        </w:rPr>
        <w:t>Improved staff documentation and recording – and that this should be on a par with that expected for children’s services – and patient and carer ability to access these reports</w:t>
      </w:r>
    </w:p>
    <w:p w14:paraId="34B491F0" w14:textId="7305BBCE" w:rsidR="00991933" w:rsidRPr="00FE53F7" w:rsidRDefault="00991933" w:rsidP="00991933">
      <w:pPr>
        <w:pStyle w:val="ListParagraph"/>
        <w:numPr>
          <w:ilvl w:val="0"/>
          <w:numId w:val="34"/>
        </w:numPr>
        <w:spacing w:after="160" w:line="259" w:lineRule="auto"/>
        <w:rPr>
          <w:rFonts w:cstheme="minorHAnsi"/>
          <w:color w:val="auto"/>
        </w:rPr>
      </w:pPr>
      <w:r w:rsidRPr="00FE53F7">
        <w:rPr>
          <w:rFonts w:cstheme="minorHAnsi"/>
          <w:color w:val="auto"/>
        </w:rPr>
        <w:t xml:space="preserve">Include rules around acceptable </w:t>
      </w:r>
      <w:proofErr w:type="spellStart"/>
      <w:r w:rsidRPr="00FE53F7">
        <w:rPr>
          <w:rFonts w:cstheme="minorHAnsi"/>
          <w:color w:val="auto"/>
        </w:rPr>
        <w:t>behaviour</w:t>
      </w:r>
      <w:proofErr w:type="spellEnd"/>
      <w:r w:rsidRPr="00FE53F7">
        <w:rPr>
          <w:rFonts w:cstheme="minorHAnsi"/>
          <w:color w:val="auto"/>
        </w:rPr>
        <w:t xml:space="preserve"> in a ‘Welcome Pack’ for the person which would include an introduction, orientation, clear daily timetable, the times staff are available, medication, meals and so on.</w:t>
      </w:r>
    </w:p>
    <w:p w14:paraId="0E4F7DF4" w14:textId="77777777" w:rsidR="00991933" w:rsidRDefault="00991933" w:rsidP="00991933">
      <w:pPr>
        <w:rPr>
          <w:rFonts w:ascii="Arial" w:hAnsi="Arial" w:cs="Arial"/>
        </w:rPr>
      </w:pPr>
    </w:p>
    <w:p w14:paraId="1A9FC459" w14:textId="77777777" w:rsidR="00991933" w:rsidRDefault="00991933" w:rsidP="00991933">
      <w:pPr>
        <w:rPr>
          <w:rFonts w:ascii="Arial" w:hAnsi="Arial" w:cs="Arial"/>
        </w:rPr>
      </w:pPr>
    </w:p>
    <w:p w14:paraId="4FA7374A" w14:textId="77777777" w:rsidR="00991933" w:rsidRPr="00991933" w:rsidRDefault="00991933" w:rsidP="00991933">
      <w:pPr>
        <w:spacing w:after="1080"/>
        <w:rPr>
          <w:i/>
          <w:color w:val="auto"/>
        </w:rPr>
      </w:pPr>
    </w:p>
    <w:p w14:paraId="4F0E4164" w14:textId="1C3B2244" w:rsidR="007433F7" w:rsidRDefault="007433F7" w:rsidP="00CF43B9">
      <w:pPr>
        <w:spacing w:after="1080"/>
        <w:rPr>
          <w:color w:val="0099A8"/>
          <w:lang w:val="en-GB"/>
        </w:rPr>
      </w:pPr>
    </w:p>
    <w:p w14:paraId="239E5D34" w14:textId="48390986" w:rsidR="007433F7" w:rsidRDefault="007433F7" w:rsidP="00CF43B9">
      <w:pPr>
        <w:spacing w:after="1080"/>
        <w:rPr>
          <w:color w:val="0099A8"/>
          <w:lang w:val="en-GB"/>
        </w:rPr>
      </w:pPr>
    </w:p>
    <w:tbl>
      <w:tblPr>
        <w:tblStyle w:val="TableGrid"/>
        <w:tblW w:w="0" w:type="auto"/>
        <w:tblLook w:val="04A0" w:firstRow="1" w:lastRow="0" w:firstColumn="1" w:lastColumn="0" w:noHBand="0" w:noVBand="1"/>
      </w:tblPr>
      <w:tblGrid>
        <w:gridCol w:w="399"/>
        <w:gridCol w:w="8618"/>
      </w:tblGrid>
      <w:tr w:rsidR="00991933" w:rsidRPr="00E61178" w14:paraId="496767E6" w14:textId="77777777" w:rsidTr="00745317">
        <w:tc>
          <w:tcPr>
            <w:tcW w:w="399" w:type="dxa"/>
            <w:shd w:val="clear" w:color="auto" w:fill="008D80"/>
          </w:tcPr>
          <w:p w14:paraId="116E5512" w14:textId="5CE73998" w:rsidR="00991933" w:rsidRPr="00E61178" w:rsidRDefault="00991933" w:rsidP="00991933">
            <w:pPr>
              <w:rPr>
                <w:rFonts w:ascii="Calibri" w:hAnsi="Calibri" w:cs="Calibri"/>
                <w:color w:val="FFFFFF" w:themeColor="background1"/>
              </w:rPr>
            </w:pPr>
            <w:r>
              <w:rPr>
                <w:rFonts w:ascii="Calibri" w:hAnsi="Calibri" w:cs="Calibri"/>
                <w:color w:val="FFFFFF" w:themeColor="background1"/>
              </w:rPr>
              <w:lastRenderedPageBreak/>
              <w:t>3</w:t>
            </w:r>
            <w:r w:rsidRPr="00E61178">
              <w:rPr>
                <w:rFonts w:ascii="Calibri" w:hAnsi="Calibri" w:cs="Calibri"/>
                <w:color w:val="FFFFFF" w:themeColor="background1"/>
              </w:rPr>
              <w:t>.</w:t>
            </w:r>
          </w:p>
        </w:tc>
        <w:tc>
          <w:tcPr>
            <w:tcW w:w="9661" w:type="dxa"/>
            <w:shd w:val="clear" w:color="auto" w:fill="008D80"/>
          </w:tcPr>
          <w:p w14:paraId="50C24F42" w14:textId="7EFDEF6E" w:rsidR="00991933" w:rsidRPr="00991933" w:rsidRDefault="00991933" w:rsidP="00991933">
            <w:pPr>
              <w:rPr>
                <w:rFonts w:ascii="Calibri" w:hAnsi="Calibri" w:cs="Calibri"/>
                <w:color w:val="FFFFFF" w:themeColor="background1"/>
              </w:rPr>
            </w:pPr>
            <w:r w:rsidRPr="00991933">
              <w:rPr>
                <w:rFonts w:ascii="Calibri" w:hAnsi="Calibri" w:cs="Calibri"/>
                <w:color w:val="FFFFFF" w:themeColor="background1"/>
              </w:rPr>
              <w:t>There are supports (care plan, advanced statement, activities) we can provide to avoid a situation getting out of control. Were these explained/offered to you/the person you care for and to you?</w:t>
            </w:r>
          </w:p>
        </w:tc>
      </w:tr>
    </w:tbl>
    <w:p w14:paraId="2841B9B5" w14:textId="77777777" w:rsidR="0007511C" w:rsidRDefault="00991933" w:rsidP="00FE53F7">
      <w:pPr>
        <w:spacing w:after="0"/>
        <w:rPr>
          <w:color w:val="auto"/>
          <w:lang w:val="en-GB"/>
        </w:rPr>
      </w:pPr>
      <w:r>
        <w:rPr>
          <w:color w:val="0099A8"/>
          <w:lang w:val="en-GB"/>
        </w:rPr>
        <w:br/>
      </w:r>
      <w:r w:rsidRPr="0007511C">
        <w:rPr>
          <w:i/>
          <w:color w:val="auto"/>
          <w:lang w:val="en-GB"/>
        </w:rPr>
        <w:t xml:space="preserve">Staff should get an insight into the unwell person, you can feel what is going on – you are pushed to the side. No one asks what your perception of how things are, how have we got to here. Sometimes I feel a lack of interest in my perspective. I have wanted to offer more information to how things have got to that stage. </w:t>
      </w:r>
      <w:r w:rsidRPr="00FE53F7">
        <w:rPr>
          <w:color w:val="auto"/>
          <w:lang w:val="en-GB"/>
        </w:rPr>
        <w:t xml:space="preserve">(Carer </w:t>
      </w:r>
      <w:r w:rsidR="00811614" w:rsidRPr="00FE53F7">
        <w:rPr>
          <w:color w:val="auto"/>
          <w:lang w:val="en-GB"/>
        </w:rPr>
        <w:t>interview).</w:t>
      </w:r>
    </w:p>
    <w:p w14:paraId="223FA26D" w14:textId="68DE03B9" w:rsidR="00B25C76" w:rsidRPr="00FE53F7" w:rsidRDefault="00811614" w:rsidP="00FE53F7">
      <w:pPr>
        <w:spacing w:after="0"/>
        <w:rPr>
          <w:color w:val="auto"/>
          <w:lang w:val="en-GB"/>
        </w:rPr>
      </w:pPr>
      <w:r w:rsidRPr="00FE53F7">
        <w:rPr>
          <w:color w:val="auto"/>
          <w:lang w:val="en-GB"/>
        </w:rPr>
        <w:br/>
      </w:r>
      <w:r w:rsidR="00991933" w:rsidRPr="0007511C">
        <w:rPr>
          <w:i/>
          <w:color w:val="auto"/>
          <w:lang w:val="en-GB"/>
        </w:rPr>
        <w:t>Never heard of an advance statement and never heard my son talk about one. He has given permission for me to be his named person and to be given information but no one has ever mentioned this. I don’t really know about his care plan as I’ve never been involved so don’t know if he is doing any activities. I’ve never asked him about his care plan.</w:t>
      </w:r>
      <w:r w:rsidRPr="0007511C">
        <w:rPr>
          <w:i/>
          <w:color w:val="auto"/>
          <w:lang w:val="en-GB"/>
        </w:rPr>
        <w:t>.</w:t>
      </w:r>
      <w:r w:rsidR="00991933" w:rsidRPr="0007511C">
        <w:rPr>
          <w:i/>
          <w:color w:val="auto"/>
          <w:lang w:val="en-GB"/>
        </w:rPr>
        <w:t xml:space="preserve">. Sometimes it would be better if I could speak my concerns to doctor privately. I hate to say anything I am worried about when my son is present as it feels as though I’m getting at him. </w:t>
      </w:r>
      <w:r w:rsidR="00991933" w:rsidRPr="00FE53F7">
        <w:rPr>
          <w:color w:val="auto"/>
          <w:lang w:val="en-GB"/>
        </w:rPr>
        <w:t>(Carer interview).</w:t>
      </w:r>
    </w:p>
    <w:p w14:paraId="387E423B" w14:textId="3E02BC6E" w:rsidR="00991933" w:rsidRPr="00FE53F7" w:rsidRDefault="00991933" w:rsidP="00B25C76">
      <w:pPr>
        <w:spacing w:after="0"/>
        <w:rPr>
          <w:color w:val="auto"/>
          <w:lang w:val="en-GB"/>
        </w:rPr>
      </w:pPr>
    </w:p>
    <w:p w14:paraId="70DD18EF" w14:textId="77777777" w:rsidR="00811614" w:rsidRPr="00FE53F7" w:rsidRDefault="00811614" w:rsidP="00811614">
      <w:pPr>
        <w:rPr>
          <w:rFonts w:cstheme="minorHAnsi"/>
          <w:color w:val="auto"/>
        </w:rPr>
      </w:pPr>
      <w:r w:rsidRPr="00FE53F7">
        <w:rPr>
          <w:rFonts w:cstheme="minorHAnsi"/>
          <w:color w:val="auto"/>
        </w:rPr>
        <w:t>There was little description of a care plan being explained or offered, but transcripts of discussions with carers described that it would be helpful to access this.</w:t>
      </w:r>
    </w:p>
    <w:p w14:paraId="6D128CC5" w14:textId="77777777" w:rsidR="00811614" w:rsidRPr="00FE53F7" w:rsidRDefault="00811614" w:rsidP="00811614">
      <w:pPr>
        <w:rPr>
          <w:rFonts w:cstheme="minorHAnsi"/>
          <w:color w:val="auto"/>
          <w:u w:val="single"/>
        </w:rPr>
      </w:pPr>
      <w:r w:rsidRPr="00FE53F7">
        <w:rPr>
          <w:rFonts w:cstheme="minorHAnsi"/>
          <w:color w:val="auto"/>
          <w:u w:val="single"/>
        </w:rPr>
        <w:t>Suggestions for improvement included:</w:t>
      </w:r>
    </w:p>
    <w:p w14:paraId="7BAF5CD2" w14:textId="0A03A5B3" w:rsidR="00811614" w:rsidRPr="00FE53F7" w:rsidRDefault="00811614" w:rsidP="00811614">
      <w:pPr>
        <w:pStyle w:val="ListParagraph"/>
        <w:numPr>
          <w:ilvl w:val="0"/>
          <w:numId w:val="34"/>
        </w:numPr>
        <w:spacing w:after="160" w:line="259" w:lineRule="auto"/>
        <w:rPr>
          <w:rFonts w:cstheme="minorHAnsi"/>
          <w:color w:val="auto"/>
        </w:rPr>
      </w:pPr>
      <w:r w:rsidRPr="00FE53F7">
        <w:rPr>
          <w:rFonts w:cstheme="minorHAnsi"/>
          <w:color w:val="auto"/>
        </w:rPr>
        <w:t>Staff having time to involve carers in ongoing discussion about the care plan with the person</w:t>
      </w:r>
    </w:p>
    <w:p w14:paraId="1188DCDA" w14:textId="77777777" w:rsidR="00811614" w:rsidRPr="00FE53F7" w:rsidRDefault="00811614" w:rsidP="00811614">
      <w:pPr>
        <w:pStyle w:val="ListParagraph"/>
        <w:numPr>
          <w:ilvl w:val="0"/>
          <w:numId w:val="34"/>
        </w:numPr>
        <w:spacing w:after="160" w:line="259" w:lineRule="auto"/>
        <w:rPr>
          <w:rFonts w:cstheme="minorHAnsi"/>
          <w:color w:val="auto"/>
        </w:rPr>
      </w:pPr>
      <w:r w:rsidRPr="00FE53F7">
        <w:rPr>
          <w:rFonts w:cstheme="minorHAnsi"/>
          <w:color w:val="auto"/>
        </w:rPr>
        <w:t>Documenting the care plan and making this accessible to the person and carer and that this could include a ‘Who am I ‘ as well as a picture of the person: what they prefer to be called, what they are being treated for and any specific needs</w:t>
      </w:r>
    </w:p>
    <w:p w14:paraId="4A8D54B6" w14:textId="48F8806B" w:rsidR="00811614" w:rsidRPr="00FE53F7" w:rsidRDefault="00811614" w:rsidP="00811614">
      <w:pPr>
        <w:pStyle w:val="ListParagraph"/>
        <w:numPr>
          <w:ilvl w:val="0"/>
          <w:numId w:val="34"/>
        </w:numPr>
        <w:spacing w:after="160" w:line="259" w:lineRule="auto"/>
        <w:rPr>
          <w:rFonts w:cstheme="minorHAnsi"/>
          <w:color w:val="auto"/>
        </w:rPr>
      </w:pPr>
      <w:r w:rsidRPr="00FE53F7">
        <w:rPr>
          <w:rFonts w:cstheme="minorHAnsi"/>
          <w:color w:val="auto"/>
        </w:rPr>
        <w:t>Having increased activities on the ward and staff being involved in these</w:t>
      </w:r>
    </w:p>
    <w:p w14:paraId="1D385015" w14:textId="19576EE1" w:rsidR="00991933" w:rsidRDefault="00991933" w:rsidP="00CF43B9">
      <w:pPr>
        <w:spacing w:after="1080"/>
        <w:rPr>
          <w:color w:val="0099A8"/>
          <w:lang w:val="en-GB"/>
        </w:rPr>
      </w:pPr>
    </w:p>
    <w:p w14:paraId="4A45676F" w14:textId="29B9A2A3" w:rsidR="00811614" w:rsidRDefault="00811614" w:rsidP="00CF43B9">
      <w:pPr>
        <w:spacing w:after="1080"/>
        <w:rPr>
          <w:color w:val="0099A8"/>
          <w:lang w:val="en-GB"/>
        </w:rPr>
      </w:pPr>
    </w:p>
    <w:p w14:paraId="51A0FE49" w14:textId="367A02C2" w:rsidR="00811614" w:rsidRDefault="00811614" w:rsidP="00CF43B9">
      <w:pPr>
        <w:spacing w:after="1080"/>
        <w:rPr>
          <w:color w:val="0099A8"/>
          <w:lang w:val="en-GB"/>
        </w:rPr>
      </w:pPr>
    </w:p>
    <w:tbl>
      <w:tblPr>
        <w:tblStyle w:val="TableGrid"/>
        <w:tblW w:w="0" w:type="auto"/>
        <w:tblLook w:val="04A0" w:firstRow="1" w:lastRow="0" w:firstColumn="1" w:lastColumn="0" w:noHBand="0" w:noVBand="1"/>
      </w:tblPr>
      <w:tblGrid>
        <w:gridCol w:w="399"/>
        <w:gridCol w:w="8618"/>
      </w:tblGrid>
      <w:tr w:rsidR="00811614" w:rsidRPr="00991933" w14:paraId="1B851B44" w14:textId="77777777" w:rsidTr="00B25C76">
        <w:tc>
          <w:tcPr>
            <w:tcW w:w="399" w:type="dxa"/>
            <w:shd w:val="clear" w:color="auto" w:fill="008D80"/>
          </w:tcPr>
          <w:p w14:paraId="2E0A8575" w14:textId="6503AED2" w:rsidR="00811614" w:rsidRPr="00E61178" w:rsidRDefault="00811614" w:rsidP="005536A7">
            <w:pPr>
              <w:rPr>
                <w:rFonts w:ascii="Calibri" w:hAnsi="Calibri" w:cs="Calibri"/>
                <w:color w:val="FFFFFF" w:themeColor="background1"/>
              </w:rPr>
            </w:pPr>
            <w:r>
              <w:rPr>
                <w:rFonts w:ascii="Calibri" w:hAnsi="Calibri" w:cs="Calibri"/>
                <w:color w:val="FFFFFF" w:themeColor="background1"/>
              </w:rPr>
              <w:lastRenderedPageBreak/>
              <w:t>4</w:t>
            </w:r>
            <w:r w:rsidRPr="00E61178">
              <w:rPr>
                <w:rFonts w:ascii="Calibri" w:hAnsi="Calibri" w:cs="Calibri"/>
                <w:color w:val="FFFFFF" w:themeColor="background1"/>
              </w:rPr>
              <w:t>.</w:t>
            </w:r>
          </w:p>
        </w:tc>
        <w:tc>
          <w:tcPr>
            <w:tcW w:w="8618" w:type="dxa"/>
            <w:shd w:val="clear" w:color="auto" w:fill="008D80"/>
          </w:tcPr>
          <w:p w14:paraId="64AEA88D" w14:textId="19348BC3" w:rsidR="00811614" w:rsidRPr="00991933" w:rsidRDefault="00811614" w:rsidP="005536A7">
            <w:pPr>
              <w:rPr>
                <w:rFonts w:ascii="Calibri" w:hAnsi="Calibri" w:cs="Calibri"/>
                <w:color w:val="FFFFFF" w:themeColor="background1"/>
              </w:rPr>
            </w:pPr>
            <w:r w:rsidRPr="00811614">
              <w:rPr>
                <w:rFonts w:ascii="Calibri" w:hAnsi="Calibri" w:cs="Calibri"/>
                <w:color w:val="FFFFFF" w:themeColor="background1"/>
              </w:rPr>
              <w:t>If you/the person you care for experienced restraint or seclusion, would you expect staff talk to them, or you, about it afterwards?</w:t>
            </w:r>
          </w:p>
        </w:tc>
      </w:tr>
    </w:tbl>
    <w:p w14:paraId="4E107825" w14:textId="5760625B" w:rsidR="0007511C" w:rsidRDefault="00811614" w:rsidP="005B0097">
      <w:pPr>
        <w:rPr>
          <w:color w:val="auto"/>
          <w:szCs w:val="24"/>
          <w:lang w:val="en-GB"/>
        </w:rPr>
      </w:pPr>
      <w:r>
        <w:rPr>
          <w:color w:val="0099A8"/>
          <w:lang w:val="en-GB"/>
        </w:rPr>
        <w:br/>
      </w:r>
      <w:r w:rsidRPr="0007511C">
        <w:rPr>
          <w:i/>
          <w:color w:val="auto"/>
          <w:szCs w:val="24"/>
          <w:lang w:val="en-GB"/>
        </w:rPr>
        <w:t>There were no notes at all to explain that I had been denied medication, sectioned or restrained – as no doctor had been present to authorise these measures. As there were no records, no explanation was ever given to my husband.</w:t>
      </w:r>
      <w:r w:rsidRPr="00FE53F7">
        <w:rPr>
          <w:color w:val="auto"/>
          <w:szCs w:val="24"/>
          <w:lang w:val="en-GB"/>
        </w:rPr>
        <w:t xml:space="preserve"> (Patient interview).</w:t>
      </w:r>
    </w:p>
    <w:p w14:paraId="5E5C447D" w14:textId="27A05CAF" w:rsidR="00811614" w:rsidRPr="0007511C" w:rsidRDefault="00811614" w:rsidP="005B0097">
      <w:pPr>
        <w:rPr>
          <w:i/>
          <w:color w:val="auto"/>
          <w:szCs w:val="24"/>
          <w:lang w:val="en-GB"/>
        </w:rPr>
      </w:pPr>
      <w:r w:rsidRPr="00FE53F7">
        <w:rPr>
          <w:color w:val="auto"/>
          <w:szCs w:val="24"/>
          <w:lang w:val="en-GB"/>
        </w:rPr>
        <w:br/>
      </w:r>
      <w:r w:rsidRPr="0007511C">
        <w:rPr>
          <w:i/>
          <w:color w:val="auto"/>
          <w:szCs w:val="24"/>
          <w:lang w:val="en-GB"/>
        </w:rPr>
        <w:t xml:space="preserve">The nurse on the day it happened did speak to me and I have to say I found it a real comfort. He told me my son was fine, and I remember him saying something like “it sounds horrible to say your son was restrained but we are all trained in how to do this in as safe a way and for as short a time as possible and I can assure you that this was what was done.”…I felt relieved that the nurse talked to me, I would have hated to have been sent away and then hear nothing from them, </w:t>
      </w:r>
      <w:proofErr w:type="gramStart"/>
      <w:r w:rsidRPr="0007511C">
        <w:rPr>
          <w:i/>
          <w:color w:val="auto"/>
          <w:szCs w:val="24"/>
          <w:lang w:val="en-GB"/>
        </w:rPr>
        <w:t>my</w:t>
      </w:r>
      <w:proofErr w:type="gramEnd"/>
      <w:r w:rsidRPr="0007511C">
        <w:rPr>
          <w:i/>
          <w:color w:val="auto"/>
          <w:szCs w:val="24"/>
          <w:lang w:val="en-GB"/>
        </w:rPr>
        <w:t xml:space="preserve"> mind would have thought all sorts of things were happening. (Carer interview).</w:t>
      </w:r>
    </w:p>
    <w:p w14:paraId="496C09E5" w14:textId="77777777" w:rsidR="00B25C76" w:rsidRPr="00FE53F7" w:rsidRDefault="00B25C76" w:rsidP="00B25C76">
      <w:pPr>
        <w:spacing w:after="0"/>
        <w:rPr>
          <w:color w:val="auto"/>
          <w:szCs w:val="24"/>
          <w:lang w:val="en-GB"/>
        </w:rPr>
      </w:pPr>
    </w:p>
    <w:p w14:paraId="78A1D5EB" w14:textId="0F0CF28A" w:rsidR="00811614" w:rsidRPr="00FE53F7" w:rsidRDefault="00811614" w:rsidP="00811614">
      <w:pPr>
        <w:rPr>
          <w:rFonts w:cstheme="minorHAnsi"/>
          <w:color w:val="auto"/>
          <w:szCs w:val="24"/>
        </w:rPr>
      </w:pPr>
      <w:r w:rsidRPr="00FE53F7">
        <w:rPr>
          <w:rFonts w:cstheme="minorHAnsi"/>
          <w:color w:val="auto"/>
          <w:szCs w:val="24"/>
        </w:rPr>
        <w:t xml:space="preserve">One carer reported that this had happened and it had been helpful. Carers advised that they would expect staff to talk to them about an incident such as </w:t>
      </w:r>
      <w:r w:rsidR="00DF55CC">
        <w:rPr>
          <w:rFonts w:cstheme="minorHAnsi"/>
          <w:color w:val="auto"/>
          <w:szCs w:val="24"/>
        </w:rPr>
        <w:t>a person being cared for being restrained</w:t>
      </w:r>
      <w:r w:rsidRPr="00FE53F7">
        <w:rPr>
          <w:rFonts w:cstheme="minorHAnsi"/>
          <w:color w:val="auto"/>
          <w:szCs w:val="24"/>
        </w:rPr>
        <w:t xml:space="preserve"> and they would like to know what had been tried before restraint was used. Some also suggested they would expect it to be recorded in addition (and therefore a report would be available). A person who had directly experience</w:t>
      </w:r>
      <w:r w:rsidR="00016EF1">
        <w:rPr>
          <w:rFonts w:cstheme="minorHAnsi"/>
          <w:color w:val="auto"/>
          <w:szCs w:val="24"/>
        </w:rPr>
        <w:t>d</w:t>
      </w:r>
      <w:r w:rsidRPr="00FE53F7">
        <w:rPr>
          <w:rFonts w:cstheme="minorHAnsi"/>
          <w:color w:val="auto"/>
          <w:szCs w:val="24"/>
        </w:rPr>
        <w:t xml:space="preserve"> restraint advised they would expect a different staff member to the person who carried out the restraint to talk to about the experience.</w:t>
      </w:r>
    </w:p>
    <w:p w14:paraId="21E0B74C" w14:textId="78A3F1F6" w:rsidR="00811614" w:rsidRPr="00FE53F7" w:rsidRDefault="00811614" w:rsidP="00811614">
      <w:pPr>
        <w:rPr>
          <w:rFonts w:cstheme="minorHAnsi"/>
          <w:color w:val="auto"/>
          <w:szCs w:val="24"/>
        </w:rPr>
      </w:pPr>
    </w:p>
    <w:p w14:paraId="448657D6" w14:textId="3D83EC07" w:rsidR="00811614" w:rsidRPr="00FE53F7" w:rsidRDefault="00811614" w:rsidP="00811614">
      <w:pPr>
        <w:rPr>
          <w:rFonts w:cstheme="minorHAnsi"/>
          <w:color w:val="auto"/>
          <w:szCs w:val="24"/>
        </w:rPr>
      </w:pPr>
    </w:p>
    <w:p w14:paraId="09028B4F" w14:textId="52082685" w:rsidR="00811614" w:rsidRPr="00FE53F7" w:rsidRDefault="00811614" w:rsidP="00811614">
      <w:pPr>
        <w:rPr>
          <w:rFonts w:cstheme="minorHAnsi"/>
          <w:color w:val="auto"/>
        </w:rPr>
      </w:pPr>
    </w:p>
    <w:p w14:paraId="1DBA982E" w14:textId="45849833" w:rsidR="00811614" w:rsidRPr="00FE53F7" w:rsidRDefault="00811614" w:rsidP="00811614">
      <w:pPr>
        <w:rPr>
          <w:rFonts w:cstheme="minorHAnsi"/>
          <w:color w:val="auto"/>
        </w:rPr>
      </w:pPr>
    </w:p>
    <w:p w14:paraId="0ACFC821" w14:textId="5AE0BBFE" w:rsidR="00811614" w:rsidRPr="00FE53F7" w:rsidRDefault="00811614" w:rsidP="00811614">
      <w:pPr>
        <w:rPr>
          <w:rFonts w:cstheme="minorHAnsi"/>
          <w:color w:val="auto"/>
        </w:rPr>
      </w:pPr>
    </w:p>
    <w:p w14:paraId="7A98D61D" w14:textId="6A551E16" w:rsidR="00811614" w:rsidRDefault="00811614" w:rsidP="00811614">
      <w:pPr>
        <w:rPr>
          <w:rFonts w:cstheme="minorHAnsi"/>
          <w:color w:val="auto"/>
        </w:rPr>
      </w:pPr>
    </w:p>
    <w:p w14:paraId="5E702382" w14:textId="7A7A0C03" w:rsidR="00811614" w:rsidRDefault="00811614" w:rsidP="00811614">
      <w:pPr>
        <w:rPr>
          <w:rFonts w:cstheme="minorHAnsi"/>
          <w:color w:val="auto"/>
        </w:rPr>
      </w:pPr>
    </w:p>
    <w:p w14:paraId="372BD237" w14:textId="2DE19664" w:rsidR="00811614" w:rsidRDefault="00811614" w:rsidP="00811614">
      <w:pPr>
        <w:rPr>
          <w:rFonts w:cstheme="minorHAnsi"/>
          <w:color w:val="auto"/>
        </w:rPr>
      </w:pPr>
    </w:p>
    <w:p w14:paraId="42534E66" w14:textId="5CF854DA" w:rsidR="00811614" w:rsidRDefault="00811614" w:rsidP="00811614">
      <w:pPr>
        <w:rPr>
          <w:rFonts w:cstheme="minorHAnsi"/>
          <w:color w:val="auto"/>
        </w:rPr>
      </w:pPr>
    </w:p>
    <w:p w14:paraId="3DDC261B" w14:textId="60C722D6" w:rsidR="00811614" w:rsidRDefault="00811614" w:rsidP="00811614">
      <w:pPr>
        <w:rPr>
          <w:rFonts w:cstheme="minorHAnsi"/>
          <w:color w:val="auto"/>
        </w:rPr>
      </w:pPr>
    </w:p>
    <w:p w14:paraId="52905F5B" w14:textId="6A03AB3D" w:rsidR="00811614" w:rsidRDefault="00811614" w:rsidP="00811614">
      <w:pPr>
        <w:rPr>
          <w:rFonts w:cstheme="minorHAnsi"/>
          <w:color w:val="auto"/>
        </w:rPr>
      </w:pPr>
    </w:p>
    <w:p w14:paraId="29CD2312" w14:textId="0288380C" w:rsidR="00811614" w:rsidRDefault="00811614" w:rsidP="00811614">
      <w:pPr>
        <w:rPr>
          <w:rFonts w:cstheme="minorHAnsi"/>
          <w:color w:val="auto"/>
        </w:rPr>
      </w:pPr>
    </w:p>
    <w:tbl>
      <w:tblPr>
        <w:tblStyle w:val="TableGrid"/>
        <w:tblW w:w="0" w:type="auto"/>
        <w:tblLook w:val="04A0" w:firstRow="1" w:lastRow="0" w:firstColumn="1" w:lastColumn="0" w:noHBand="0" w:noVBand="1"/>
      </w:tblPr>
      <w:tblGrid>
        <w:gridCol w:w="399"/>
        <w:gridCol w:w="8618"/>
      </w:tblGrid>
      <w:tr w:rsidR="00811614" w:rsidRPr="00991933" w14:paraId="31088075" w14:textId="77777777" w:rsidTr="003A608D">
        <w:tc>
          <w:tcPr>
            <w:tcW w:w="399" w:type="dxa"/>
            <w:shd w:val="clear" w:color="auto" w:fill="008D80"/>
          </w:tcPr>
          <w:p w14:paraId="0B04463C" w14:textId="4AD87DD1" w:rsidR="00811614" w:rsidRPr="00E61178" w:rsidRDefault="00811614" w:rsidP="005536A7">
            <w:pPr>
              <w:rPr>
                <w:rFonts w:ascii="Calibri" w:hAnsi="Calibri" w:cs="Calibri"/>
                <w:color w:val="FFFFFF" w:themeColor="background1"/>
              </w:rPr>
            </w:pPr>
            <w:r>
              <w:rPr>
                <w:rFonts w:ascii="Calibri" w:hAnsi="Calibri" w:cs="Calibri"/>
                <w:color w:val="FFFFFF" w:themeColor="background1"/>
              </w:rPr>
              <w:t>5</w:t>
            </w:r>
            <w:r w:rsidRPr="00E61178">
              <w:rPr>
                <w:rFonts w:ascii="Calibri" w:hAnsi="Calibri" w:cs="Calibri"/>
                <w:color w:val="FFFFFF" w:themeColor="background1"/>
              </w:rPr>
              <w:t>.</w:t>
            </w:r>
          </w:p>
        </w:tc>
        <w:tc>
          <w:tcPr>
            <w:tcW w:w="8618" w:type="dxa"/>
            <w:shd w:val="clear" w:color="auto" w:fill="008D80"/>
          </w:tcPr>
          <w:p w14:paraId="3E0716F5" w14:textId="28EF7EDD" w:rsidR="00811614" w:rsidRPr="00991933" w:rsidRDefault="00811614" w:rsidP="005536A7">
            <w:pPr>
              <w:rPr>
                <w:rFonts w:ascii="Calibri" w:hAnsi="Calibri" w:cs="Calibri"/>
                <w:color w:val="FFFFFF" w:themeColor="background1"/>
              </w:rPr>
            </w:pPr>
            <w:r w:rsidRPr="00811614">
              <w:rPr>
                <w:rFonts w:ascii="Calibri" w:hAnsi="Calibri" w:cs="Calibri"/>
                <w:color w:val="FFFFFF" w:themeColor="background1"/>
              </w:rPr>
              <w:t>From what you have seen/experienced, what could have been done differently?</w:t>
            </w:r>
          </w:p>
        </w:tc>
      </w:tr>
    </w:tbl>
    <w:p w14:paraId="48FFA821" w14:textId="68F2F2DD" w:rsidR="00811614" w:rsidRPr="00811614" w:rsidRDefault="00811614" w:rsidP="00B25C76"/>
    <w:p w14:paraId="78686622" w14:textId="7316E833" w:rsidR="00A03D00" w:rsidRPr="00FE53F7" w:rsidRDefault="00811614" w:rsidP="00B25C76">
      <w:pPr>
        <w:rPr>
          <w:i/>
          <w:color w:val="auto"/>
          <w:lang w:val="en-GB"/>
        </w:rPr>
      </w:pPr>
      <w:r w:rsidRPr="00FE53F7">
        <w:rPr>
          <w:i/>
          <w:color w:val="auto"/>
          <w:lang w:val="en-GB"/>
        </w:rPr>
        <w:t xml:space="preserve">I was being treated in a (physical speciality ward) and I was prescribed pain medication and other medication at high dose. On admission to (specialist mental health ward) there was no doctor available to carry out physical health checks or write up my medication. This meant I went without any medication </w:t>
      </w:r>
      <w:r w:rsidR="00A03D00" w:rsidRPr="00FE53F7">
        <w:rPr>
          <w:i/>
          <w:color w:val="auto"/>
          <w:lang w:val="en-GB"/>
        </w:rPr>
        <w:t>the other ward had prescribed for me for over 4 days. A GP came to the ward but said he could not prescribe any of my medications… (Patient interview).</w:t>
      </w:r>
    </w:p>
    <w:p w14:paraId="1D8C49D5" w14:textId="5A6D06F9" w:rsidR="00811614" w:rsidRPr="00FE53F7" w:rsidRDefault="00A03D00" w:rsidP="00B25C76">
      <w:pPr>
        <w:rPr>
          <w:i/>
          <w:color w:val="auto"/>
        </w:rPr>
      </w:pPr>
      <w:r w:rsidRPr="00FE53F7">
        <w:rPr>
          <w:i/>
          <w:color w:val="auto"/>
          <w:lang w:val="en-GB"/>
        </w:rPr>
        <w:t>In my case I don’t think they could have done anymore, the staff were great.</w:t>
      </w:r>
      <w:r w:rsidR="00811614" w:rsidRPr="00FE53F7">
        <w:rPr>
          <w:i/>
          <w:color w:val="auto"/>
        </w:rPr>
        <w:t xml:space="preserve"> I suppose it could have been different if no one spoke to me, but that’s what most of the issues are, lack of communication and trying to cover things up. I hear from other [families] some awful stories about them being left in the dark about things, guess I am just lucky that hasn’t happened to us. … (Carer interview)</w:t>
      </w:r>
      <w:r w:rsidRPr="00FE53F7">
        <w:rPr>
          <w:i/>
          <w:color w:val="auto"/>
        </w:rPr>
        <w:t>.</w:t>
      </w:r>
    </w:p>
    <w:p w14:paraId="6DCCAC80" w14:textId="77777777" w:rsidR="00A03D00" w:rsidRPr="00FE53F7" w:rsidRDefault="00A03D00" w:rsidP="00A03D00">
      <w:pPr>
        <w:rPr>
          <w:rFonts w:cstheme="minorHAnsi"/>
          <w:color w:val="auto"/>
          <w:u w:val="single"/>
        </w:rPr>
      </w:pPr>
      <w:r w:rsidRPr="00FE53F7">
        <w:rPr>
          <w:rFonts w:cstheme="minorHAnsi"/>
          <w:color w:val="auto"/>
          <w:u w:val="single"/>
        </w:rPr>
        <w:t>Suggestions for improvement included:</w:t>
      </w:r>
    </w:p>
    <w:p w14:paraId="600298DE" w14:textId="77777777"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Sharing information with patients and carers about standards relating to restraint – what is permitted and what is not, what de-escalation means</w:t>
      </w:r>
    </w:p>
    <w:p w14:paraId="5EAF6BEA" w14:textId="77777777"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Pro-active work involving patients and carers, respecting communication with them</w:t>
      </w:r>
    </w:p>
    <w:p w14:paraId="0ACBE619" w14:textId="7430A13F"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Use ‘Who am I’ and safety plan documents</w:t>
      </w:r>
    </w:p>
    <w:p w14:paraId="4B470ABF" w14:textId="08A6F14E"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More time for staff and patients to interact</w:t>
      </w:r>
    </w:p>
    <w:p w14:paraId="7F742E07" w14:textId="77777777"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Inform patients at admission if there are staffing issues or absences, give a clear explanation of ward rules, as well as the possibility of the practices of seclusion and restraint and how these are used and monitored</w:t>
      </w:r>
    </w:p>
    <w:p w14:paraId="2716D149" w14:textId="0783E188"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Access to an independent advocate (details could be included in a welcome pack)</w:t>
      </w:r>
    </w:p>
    <w:p w14:paraId="3167920C" w14:textId="77777777"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Accountable process so staff are not left to manage restraint individually</w:t>
      </w:r>
    </w:p>
    <w:p w14:paraId="6D5A967F" w14:textId="6B9F2935"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Joined up physical and mental health care – consider patient’s physical needs including medication and pharmacist involvement if necessary</w:t>
      </w:r>
    </w:p>
    <w:p w14:paraId="474C728F" w14:textId="696FC79D" w:rsidR="00A03D00" w:rsidRPr="00FE53F7" w:rsidRDefault="00A03D00" w:rsidP="00A03D00">
      <w:pPr>
        <w:pStyle w:val="ListParagraph"/>
        <w:numPr>
          <w:ilvl w:val="0"/>
          <w:numId w:val="34"/>
        </w:numPr>
        <w:spacing w:after="160" w:line="259" w:lineRule="auto"/>
        <w:rPr>
          <w:rFonts w:cstheme="minorHAnsi"/>
          <w:color w:val="auto"/>
        </w:rPr>
      </w:pPr>
      <w:r w:rsidRPr="00FE53F7">
        <w:rPr>
          <w:rFonts w:cstheme="minorHAnsi"/>
          <w:color w:val="auto"/>
        </w:rPr>
        <w:t>Least restrictive practice in a respectful manner- risk of reduced trust in the clinical relationship</w:t>
      </w:r>
    </w:p>
    <w:p w14:paraId="6A380584" w14:textId="77777777" w:rsidR="00A03D00" w:rsidRPr="00FE53F7" w:rsidRDefault="00A03D00" w:rsidP="00A03D00">
      <w:pPr>
        <w:spacing w:after="1080"/>
        <w:rPr>
          <w:i/>
          <w:color w:val="auto"/>
        </w:rPr>
      </w:pPr>
    </w:p>
    <w:p w14:paraId="78486FC0" w14:textId="77777777" w:rsidR="00811614" w:rsidRPr="00FE53F7" w:rsidRDefault="00811614" w:rsidP="00CF43B9">
      <w:pPr>
        <w:spacing w:after="1080"/>
        <w:rPr>
          <w:i/>
          <w:color w:val="auto"/>
          <w:lang w:val="en-GB"/>
        </w:rPr>
      </w:pPr>
    </w:p>
    <w:p w14:paraId="6EF68016" w14:textId="3D4D902B" w:rsidR="00A03D00" w:rsidRPr="00FE53F7" w:rsidRDefault="003A608D" w:rsidP="00A03D00">
      <w:pPr>
        <w:rPr>
          <w:rFonts w:cstheme="minorHAnsi"/>
          <w:b/>
          <w:color w:val="auto"/>
        </w:rPr>
      </w:pPr>
      <w:r>
        <w:rPr>
          <w:rFonts w:cstheme="minorHAnsi"/>
          <w:b/>
          <w:color w:val="auto"/>
        </w:rPr>
        <w:lastRenderedPageBreak/>
        <w:t>S</w:t>
      </w:r>
      <w:r w:rsidR="002624ED">
        <w:rPr>
          <w:rFonts w:cstheme="minorHAnsi"/>
          <w:b/>
          <w:color w:val="auto"/>
        </w:rPr>
        <w:t xml:space="preserve">cottish </w:t>
      </w:r>
      <w:r w:rsidR="00A03D00" w:rsidRPr="00186866">
        <w:rPr>
          <w:rFonts w:cstheme="minorHAnsi"/>
          <w:b/>
          <w:color w:val="auto"/>
        </w:rPr>
        <w:t>P</w:t>
      </w:r>
      <w:r w:rsidR="002624ED">
        <w:rPr>
          <w:rFonts w:cstheme="minorHAnsi"/>
          <w:b/>
          <w:color w:val="auto"/>
        </w:rPr>
        <w:t xml:space="preserve">atient </w:t>
      </w:r>
      <w:r w:rsidR="00A03D00" w:rsidRPr="00186866">
        <w:rPr>
          <w:rFonts w:cstheme="minorHAnsi"/>
          <w:b/>
          <w:color w:val="auto"/>
        </w:rPr>
        <w:t>S</w:t>
      </w:r>
      <w:r w:rsidR="002624ED">
        <w:rPr>
          <w:rFonts w:cstheme="minorHAnsi"/>
          <w:b/>
          <w:color w:val="auto"/>
        </w:rPr>
        <w:t xml:space="preserve">afety </w:t>
      </w:r>
      <w:r w:rsidR="00A03D00" w:rsidRPr="00186866">
        <w:rPr>
          <w:rFonts w:cstheme="minorHAnsi"/>
          <w:b/>
          <w:color w:val="auto"/>
        </w:rPr>
        <w:t>P</w:t>
      </w:r>
      <w:r w:rsidR="002624ED">
        <w:rPr>
          <w:rFonts w:cstheme="minorHAnsi"/>
          <w:b/>
          <w:color w:val="auto"/>
        </w:rPr>
        <w:t xml:space="preserve">rogramme for </w:t>
      </w:r>
      <w:r w:rsidR="00A03D00" w:rsidRPr="00FE53F7">
        <w:rPr>
          <w:rFonts w:cstheme="minorHAnsi"/>
          <w:b/>
          <w:color w:val="auto"/>
        </w:rPr>
        <w:t>M</w:t>
      </w:r>
      <w:r w:rsidR="002624ED">
        <w:rPr>
          <w:rFonts w:cstheme="minorHAnsi"/>
          <w:b/>
          <w:color w:val="auto"/>
        </w:rPr>
        <w:t xml:space="preserve">ental </w:t>
      </w:r>
      <w:r w:rsidR="00A03D00" w:rsidRPr="00FE53F7">
        <w:rPr>
          <w:rFonts w:cstheme="minorHAnsi"/>
          <w:b/>
          <w:color w:val="auto"/>
        </w:rPr>
        <w:t>H</w:t>
      </w:r>
      <w:r w:rsidR="002624ED">
        <w:rPr>
          <w:rFonts w:cstheme="minorHAnsi"/>
          <w:b/>
          <w:color w:val="auto"/>
        </w:rPr>
        <w:t>ealth R</w:t>
      </w:r>
      <w:r w:rsidR="00A03D00" w:rsidRPr="00FE53F7">
        <w:rPr>
          <w:rFonts w:cstheme="minorHAnsi"/>
          <w:b/>
          <w:color w:val="auto"/>
        </w:rPr>
        <w:t>esponse</w:t>
      </w:r>
    </w:p>
    <w:p w14:paraId="72842342" w14:textId="0049CE7F" w:rsidR="00A03D00" w:rsidRPr="00FE53F7" w:rsidRDefault="00A03D00" w:rsidP="00A03D00">
      <w:pPr>
        <w:rPr>
          <w:rFonts w:cstheme="minorHAnsi"/>
          <w:color w:val="auto"/>
        </w:rPr>
      </w:pPr>
      <w:r w:rsidRPr="00FE53F7">
        <w:rPr>
          <w:rFonts w:cstheme="minorHAnsi"/>
          <w:color w:val="auto"/>
        </w:rPr>
        <w:t xml:space="preserve">We are grateful to our colleagues in Carers Trust Scotland, Support in Mind and the Mental Health </w:t>
      </w:r>
      <w:r w:rsidR="001C1DA8" w:rsidRPr="00FE53F7">
        <w:rPr>
          <w:rFonts w:cstheme="minorHAnsi"/>
          <w:color w:val="auto"/>
        </w:rPr>
        <w:t>Network</w:t>
      </w:r>
      <w:r w:rsidRPr="00FE53F7">
        <w:rPr>
          <w:rFonts w:cstheme="minorHAnsi"/>
          <w:color w:val="auto"/>
        </w:rPr>
        <w:t xml:space="preserve"> (Greater Glasgow) for collaborating with us to understand the experiences of people with lived and living experience and the </w:t>
      </w:r>
      <w:r w:rsidR="001C1DA8" w:rsidRPr="00FE53F7">
        <w:rPr>
          <w:rFonts w:cstheme="minorHAnsi"/>
          <w:color w:val="auto"/>
        </w:rPr>
        <w:t>opportunities</w:t>
      </w:r>
      <w:r w:rsidRPr="00FE53F7">
        <w:rPr>
          <w:rFonts w:cstheme="minorHAnsi"/>
          <w:color w:val="auto"/>
        </w:rPr>
        <w:t xml:space="preserve"> for improvement they have identified.</w:t>
      </w:r>
    </w:p>
    <w:p w14:paraId="5249A0CD" w14:textId="77777777" w:rsidR="00A03D00" w:rsidRPr="00FE53F7" w:rsidRDefault="00A03D00" w:rsidP="00A03D00">
      <w:pPr>
        <w:rPr>
          <w:rFonts w:cstheme="minorHAnsi"/>
          <w:b/>
          <w:color w:val="auto"/>
        </w:rPr>
      </w:pPr>
      <w:r w:rsidRPr="00FE53F7">
        <w:rPr>
          <w:rFonts w:cstheme="minorHAnsi"/>
          <w:b/>
          <w:color w:val="auto"/>
        </w:rPr>
        <w:t>How have we responded?</w:t>
      </w:r>
    </w:p>
    <w:p w14:paraId="46DE0BE0" w14:textId="4C1925B9" w:rsidR="00A03D00" w:rsidRPr="00FE53F7" w:rsidRDefault="00A03D00" w:rsidP="00A03D00">
      <w:pPr>
        <w:rPr>
          <w:rFonts w:cstheme="minorHAnsi"/>
          <w:color w:val="auto"/>
        </w:rPr>
      </w:pPr>
      <w:r w:rsidRPr="00FE53F7">
        <w:rPr>
          <w:rFonts w:cstheme="minorHAnsi"/>
          <w:color w:val="auto"/>
        </w:rPr>
        <w:t xml:space="preserve">SPSPMH has taken the findings of this report along with an </w:t>
      </w:r>
      <w:hyperlink r:id="rId25" w:history="1">
        <w:r w:rsidRPr="00A03D00">
          <w:rPr>
            <w:rStyle w:val="Hyperlink"/>
            <w:rFonts w:cstheme="minorHAnsi"/>
          </w:rPr>
          <w:t>evidence scan</w:t>
        </w:r>
      </w:hyperlink>
      <w:r w:rsidRPr="00A03D00">
        <w:rPr>
          <w:rFonts w:cstheme="minorHAnsi"/>
        </w:rPr>
        <w:t xml:space="preserve"> </w:t>
      </w:r>
      <w:r w:rsidRPr="00FE53F7">
        <w:rPr>
          <w:rFonts w:cstheme="minorHAnsi"/>
          <w:color w:val="auto"/>
        </w:rPr>
        <w:t xml:space="preserve">and staff survey </w:t>
      </w:r>
      <w:r w:rsidR="001C1DA8" w:rsidRPr="00FE53F7">
        <w:rPr>
          <w:rFonts w:cstheme="minorHAnsi"/>
          <w:color w:val="auto"/>
        </w:rPr>
        <w:t>and developed</w:t>
      </w:r>
      <w:r w:rsidRPr="00FE53F7">
        <w:rPr>
          <w:rFonts w:cstheme="minorHAnsi"/>
          <w:color w:val="auto"/>
        </w:rPr>
        <w:t xml:space="preserve"> a new suite of</w:t>
      </w:r>
      <w:r w:rsidRPr="00A03D00">
        <w:rPr>
          <w:rFonts w:cstheme="minorHAnsi"/>
        </w:rPr>
        <w:t xml:space="preserve"> </w:t>
      </w:r>
      <w:hyperlink r:id="rId26" w:history="1">
        <w:r w:rsidRPr="00A03D00">
          <w:rPr>
            <w:rStyle w:val="Hyperlink"/>
            <w:rFonts w:cstheme="minorHAnsi"/>
          </w:rPr>
          <w:t>improvement resources</w:t>
        </w:r>
      </w:hyperlink>
      <w:r w:rsidRPr="00A03D00">
        <w:rPr>
          <w:rFonts w:cstheme="minorHAnsi"/>
        </w:rPr>
        <w:t xml:space="preserve"> </w:t>
      </w:r>
      <w:r w:rsidRPr="00FE53F7">
        <w:rPr>
          <w:rFonts w:cstheme="minorHAnsi"/>
          <w:color w:val="auto"/>
        </w:rPr>
        <w:t>to support inpatient teams across Scotland.</w:t>
      </w:r>
    </w:p>
    <w:p w14:paraId="4FFE632E" w14:textId="190E584A" w:rsidR="00A03D00" w:rsidRPr="00FE53F7" w:rsidRDefault="00A03D00" w:rsidP="00A03D00">
      <w:pPr>
        <w:rPr>
          <w:rFonts w:cstheme="minorHAnsi"/>
          <w:color w:val="auto"/>
        </w:rPr>
      </w:pPr>
      <w:r w:rsidRPr="00FE53F7">
        <w:rPr>
          <w:rFonts w:cstheme="minorHAnsi"/>
          <w:color w:val="auto"/>
        </w:rPr>
        <w:t xml:space="preserve">The new </w:t>
      </w:r>
      <w:hyperlink r:id="rId27" w:history="1">
        <w:r w:rsidRPr="00A03D00">
          <w:rPr>
            <w:rStyle w:val="Hyperlink"/>
            <w:rFonts w:cstheme="minorHAnsi"/>
          </w:rPr>
          <w:t xml:space="preserve">SPSPMH change </w:t>
        </w:r>
        <w:r w:rsidRPr="002718C1">
          <w:rPr>
            <w:rStyle w:val="Hyperlink"/>
            <w:rFonts w:cstheme="minorHAnsi"/>
            <w:color w:val="009FE2"/>
          </w:rPr>
          <w:t>package</w:t>
        </w:r>
      </w:hyperlink>
      <w:r w:rsidRPr="00A03D00">
        <w:rPr>
          <w:rFonts w:cstheme="minorHAnsi"/>
        </w:rPr>
        <w:t xml:space="preserve"> </w:t>
      </w:r>
      <w:r w:rsidRPr="00FE53F7">
        <w:rPr>
          <w:rFonts w:cstheme="minorHAnsi"/>
          <w:color w:val="auto"/>
        </w:rPr>
        <w:t>reflects a significant number of the improvement opportunities identified above, such as</w:t>
      </w:r>
    </w:p>
    <w:tbl>
      <w:tblPr>
        <w:tblStyle w:val="TableGrid"/>
        <w:tblW w:w="0" w:type="auto"/>
        <w:tblLook w:val="04A0" w:firstRow="1" w:lastRow="0" w:firstColumn="1" w:lastColumn="0" w:noHBand="0" w:noVBand="1"/>
      </w:tblPr>
      <w:tblGrid>
        <w:gridCol w:w="4508"/>
        <w:gridCol w:w="4508"/>
      </w:tblGrid>
      <w:tr w:rsidR="00A03D00" w:rsidRPr="00A03D00" w14:paraId="29B40B3D" w14:textId="77777777" w:rsidTr="00745317">
        <w:tc>
          <w:tcPr>
            <w:tcW w:w="4508" w:type="dxa"/>
            <w:shd w:val="clear" w:color="auto" w:fill="008D80"/>
          </w:tcPr>
          <w:p w14:paraId="6D2FBB51" w14:textId="77777777" w:rsidR="00A03D00" w:rsidRPr="00745317" w:rsidRDefault="00A03D00" w:rsidP="005536A7">
            <w:pPr>
              <w:rPr>
                <w:rFonts w:cstheme="minorHAnsi"/>
                <w:color w:val="FFFFFF" w:themeColor="background1"/>
              </w:rPr>
            </w:pPr>
            <w:r w:rsidRPr="00745317">
              <w:rPr>
                <w:rFonts w:cstheme="minorHAnsi"/>
                <w:color w:val="FFFFFF" w:themeColor="background1"/>
              </w:rPr>
              <w:t>Opportunities for improvement</w:t>
            </w:r>
          </w:p>
        </w:tc>
        <w:tc>
          <w:tcPr>
            <w:tcW w:w="4508" w:type="dxa"/>
            <w:shd w:val="clear" w:color="auto" w:fill="008D80"/>
          </w:tcPr>
          <w:p w14:paraId="5B3209EF" w14:textId="77777777" w:rsidR="00A03D00" w:rsidRPr="00745317" w:rsidRDefault="00A03D00" w:rsidP="005536A7">
            <w:pPr>
              <w:rPr>
                <w:rFonts w:cstheme="minorHAnsi"/>
                <w:color w:val="FFFFFF" w:themeColor="background1"/>
              </w:rPr>
            </w:pPr>
            <w:r w:rsidRPr="00745317">
              <w:rPr>
                <w:rFonts w:cstheme="minorHAnsi"/>
                <w:color w:val="FFFFFF" w:themeColor="background1"/>
              </w:rPr>
              <w:t>Change ideas in our change package</w:t>
            </w:r>
          </w:p>
        </w:tc>
      </w:tr>
      <w:tr w:rsidR="00A03D00" w:rsidRPr="00A03D00" w14:paraId="78BF049C" w14:textId="77777777" w:rsidTr="005536A7">
        <w:tc>
          <w:tcPr>
            <w:tcW w:w="4508" w:type="dxa"/>
          </w:tcPr>
          <w:p w14:paraId="7B1FEED6" w14:textId="77777777" w:rsidR="00A03D00" w:rsidRPr="00FE53F7" w:rsidRDefault="00A03D00" w:rsidP="005536A7">
            <w:pPr>
              <w:rPr>
                <w:rFonts w:cstheme="minorHAnsi"/>
                <w:color w:val="auto"/>
              </w:rPr>
            </w:pPr>
            <w:r w:rsidRPr="00FE53F7">
              <w:rPr>
                <w:rFonts w:cstheme="minorHAnsi"/>
                <w:color w:val="auto"/>
              </w:rPr>
              <w:t>Systematically record and report the incident</w:t>
            </w:r>
          </w:p>
        </w:tc>
        <w:tc>
          <w:tcPr>
            <w:tcW w:w="4508" w:type="dxa"/>
          </w:tcPr>
          <w:p w14:paraId="131A731E" w14:textId="77777777" w:rsidR="00A03D00" w:rsidRPr="00FE53F7" w:rsidRDefault="009B0DD8" w:rsidP="005536A7">
            <w:pPr>
              <w:rPr>
                <w:rFonts w:cstheme="minorHAnsi"/>
                <w:color w:val="auto"/>
              </w:rPr>
            </w:pPr>
            <w:hyperlink r:id="rId28" w:history="1">
              <w:r w:rsidR="00A03D00" w:rsidRPr="002718C1">
                <w:rPr>
                  <w:rStyle w:val="Hyperlink"/>
                  <w:rFonts w:cstheme="minorHAnsi"/>
                  <w:color w:val="009FE2"/>
                </w:rPr>
                <w:t>Measurement framework</w:t>
              </w:r>
            </w:hyperlink>
            <w:r w:rsidR="00A03D00" w:rsidRPr="002718C1">
              <w:rPr>
                <w:rFonts w:cstheme="minorHAnsi"/>
                <w:color w:val="54CCFF" w:themeColor="background2" w:themeTint="99"/>
              </w:rPr>
              <w:t xml:space="preserve"> </w:t>
            </w:r>
            <w:r w:rsidR="00A03D00" w:rsidRPr="00FE53F7">
              <w:rPr>
                <w:rFonts w:cstheme="minorHAnsi"/>
                <w:color w:val="auto"/>
              </w:rPr>
              <w:t>that includes recording incidents of restraint and episodes of seclusion</w:t>
            </w:r>
          </w:p>
        </w:tc>
      </w:tr>
      <w:tr w:rsidR="00A03D00" w:rsidRPr="00A03D00" w14:paraId="307686D9" w14:textId="77777777" w:rsidTr="005536A7">
        <w:tc>
          <w:tcPr>
            <w:tcW w:w="4508" w:type="dxa"/>
          </w:tcPr>
          <w:p w14:paraId="5320D626" w14:textId="77777777" w:rsidR="00A03D00" w:rsidRPr="003D2AA5" w:rsidRDefault="00A03D00" w:rsidP="005536A7">
            <w:pPr>
              <w:rPr>
                <w:rFonts w:eastAsia="Calibri" w:cstheme="minorHAnsi"/>
                <w:color w:val="auto"/>
                <w:lang w:val="en-US"/>
              </w:rPr>
            </w:pPr>
            <w:r w:rsidRPr="003D2AA5">
              <w:rPr>
                <w:rFonts w:eastAsia="Calibri" w:cstheme="minorHAnsi"/>
                <w:color w:val="auto"/>
                <w:lang w:val="en-US"/>
              </w:rPr>
              <w:t>Create a safety plan which details the preventative approach</w:t>
            </w:r>
          </w:p>
          <w:p w14:paraId="2DC444DA" w14:textId="77777777" w:rsidR="00A03D00" w:rsidRPr="00FE53F7" w:rsidRDefault="00A03D00" w:rsidP="005536A7">
            <w:pPr>
              <w:rPr>
                <w:rFonts w:cstheme="minorHAnsi"/>
                <w:color w:val="auto"/>
              </w:rPr>
            </w:pPr>
          </w:p>
        </w:tc>
        <w:tc>
          <w:tcPr>
            <w:tcW w:w="4508" w:type="dxa"/>
          </w:tcPr>
          <w:p w14:paraId="48D1B76C" w14:textId="2C2B4697" w:rsidR="00A03D00" w:rsidRPr="00FE53F7" w:rsidRDefault="00A03D00" w:rsidP="005536A7">
            <w:pPr>
              <w:rPr>
                <w:rFonts w:cstheme="minorHAnsi"/>
                <w:color w:val="auto"/>
              </w:rPr>
            </w:pPr>
            <w:r w:rsidRPr="00FE53F7">
              <w:rPr>
                <w:rFonts w:cstheme="minorHAnsi"/>
                <w:color w:val="auto"/>
              </w:rPr>
              <w:t>Aligned person</w:t>
            </w:r>
            <w:r w:rsidR="005B0097" w:rsidRPr="00FE53F7">
              <w:rPr>
                <w:rFonts w:cstheme="minorHAnsi"/>
                <w:color w:val="auto"/>
              </w:rPr>
              <w:t>-</w:t>
            </w:r>
            <w:r w:rsidRPr="00FE53F7">
              <w:rPr>
                <w:rFonts w:cstheme="minorHAnsi"/>
                <w:color w:val="auto"/>
              </w:rPr>
              <w:t>centred clinical needs assessment, risk assessment and safety planning</w:t>
            </w:r>
          </w:p>
        </w:tc>
      </w:tr>
      <w:tr w:rsidR="00A03D00" w:rsidRPr="00A03D00" w14:paraId="195D3F7A" w14:textId="77777777" w:rsidTr="005536A7">
        <w:tc>
          <w:tcPr>
            <w:tcW w:w="4508" w:type="dxa"/>
          </w:tcPr>
          <w:p w14:paraId="4E1FF9CA" w14:textId="77777777" w:rsidR="00A03D00" w:rsidRPr="00FE53F7" w:rsidRDefault="00A03D00" w:rsidP="005536A7">
            <w:pPr>
              <w:rPr>
                <w:rFonts w:cstheme="minorHAnsi"/>
                <w:color w:val="auto"/>
              </w:rPr>
            </w:pPr>
            <w:r w:rsidRPr="00FE53F7">
              <w:rPr>
                <w:rFonts w:cstheme="minorHAnsi"/>
                <w:color w:val="auto"/>
              </w:rPr>
              <w:t>Improved staff documentation and recording</w:t>
            </w:r>
          </w:p>
        </w:tc>
        <w:tc>
          <w:tcPr>
            <w:tcW w:w="4508" w:type="dxa"/>
          </w:tcPr>
          <w:p w14:paraId="3BBE94BF" w14:textId="7AD03214" w:rsidR="00A03D00" w:rsidRPr="00FE53F7" w:rsidRDefault="00A03D00" w:rsidP="005536A7">
            <w:pPr>
              <w:rPr>
                <w:rFonts w:cstheme="minorHAnsi"/>
                <w:color w:val="auto"/>
              </w:rPr>
            </w:pPr>
            <w:r w:rsidRPr="00FE53F7">
              <w:rPr>
                <w:rFonts w:cstheme="minorHAnsi"/>
                <w:color w:val="auto"/>
                <w:lang w:val="en-US"/>
              </w:rPr>
              <w:t>Person-</w:t>
            </w:r>
            <w:r w:rsidR="001C1DA8" w:rsidRPr="00FE53F7">
              <w:rPr>
                <w:rFonts w:cstheme="minorHAnsi"/>
                <w:color w:val="auto"/>
                <w:lang w:val="en-US"/>
              </w:rPr>
              <w:t>cent</w:t>
            </w:r>
            <w:r w:rsidR="005B0097" w:rsidRPr="00FE53F7">
              <w:rPr>
                <w:rFonts w:cstheme="minorHAnsi"/>
                <w:color w:val="auto"/>
                <w:lang w:val="en-US"/>
              </w:rPr>
              <w:t>red</w:t>
            </w:r>
            <w:r w:rsidRPr="00FE53F7">
              <w:rPr>
                <w:rFonts w:cstheme="minorHAnsi"/>
                <w:color w:val="auto"/>
                <w:lang w:val="en-US"/>
              </w:rPr>
              <w:t xml:space="preserve"> care planning</w:t>
            </w:r>
          </w:p>
        </w:tc>
      </w:tr>
      <w:tr w:rsidR="00A03D00" w:rsidRPr="00A03D00" w14:paraId="250C12E5" w14:textId="77777777" w:rsidTr="005536A7">
        <w:tc>
          <w:tcPr>
            <w:tcW w:w="4508" w:type="dxa"/>
          </w:tcPr>
          <w:p w14:paraId="2958E7DD" w14:textId="2A83864D" w:rsidR="00A03D00" w:rsidRPr="00FE53F7" w:rsidRDefault="00A03D00" w:rsidP="005536A7">
            <w:pPr>
              <w:rPr>
                <w:rFonts w:cstheme="minorHAnsi"/>
                <w:color w:val="auto"/>
              </w:rPr>
            </w:pPr>
            <w:r w:rsidRPr="00FE53F7">
              <w:rPr>
                <w:rFonts w:cstheme="minorHAnsi"/>
                <w:color w:val="auto"/>
              </w:rPr>
              <w:t>Improved staff communication with carers</w:t>
            </w:r>
          </w:p>
          <w:p w14:paraId="52C3DA22" w14:textId="77777777" w:rsidR="00A03D00" w:rsidRPr="00FE53F7" w:rsidRDefault="00A03D00" w:rsidP="005536A7">
            <w:pPr>
              <w:rPr>
                <w:rFonts w:cstheme="minorHAnsi"/>
                <w:color w:val="auto"/>
              </w:rPr>
            </w:pPr>
          </w:p>
        </w:tc>
        <w:tc>
          <w:tcPr>
            <w:tcW w:w="4508" w:type="dxa"/>
          </w:tcPr>
          <w:p w14:paraId="542EDE1E" w14:textId="20BB6F19" w:rsidR="00A03D00" w:rsidRPr="00FE53F7" w:rsidRDefault="00A03D00" w:rsidP="005536A7">
            <w:pPr>
              <w:rPr>
                <w:rFonts w:cstheme="minorHAnsi"/>
                <w:color w:val="auto"/>
              </w:rPr>
            </w:pPr>
            <w:r w:rsidRPr="00FE53F7">
              <w:rPr>
                <w:rFonts w:cstheme="minorHAnsi"/>
                <w:color w:val="auto"/>
              </w:rPr>
              <w:t>Improve communication between staff, families and carers</w:t>
            </w:r>
          </w:p>
        </w:tc>
      </w:tr>
      <w:tr w:rsidR="00A03D00" w:rsidRPr="00A03D00" w14:paraId="2D73E3D0" w14:textId="77777777" w:rsidTr="005536A7">
        <w:tc>
          <w:tcPr>
            <w:tcW w:w="4508" w:type="dxa"/>
          </w:tcPr>
          <w:p w14:paraId="67515CDB" w14:textId="29F2C414" w:rsidR="00A03D00" w:rsidRPr="00FE53F7" w:rsidRDefault="00A03D00" w:rsidP="005536A7">
            <w:pPr>
              <w:rPr>
                <w:rFonts w:cstheme="minorHAnsi"/>
                <w:color w:val="auto"/>
              </w:rPr>
            </w:pPr>
            <w:r w:rsidRPr="00FE53F7">
              <w:rPr>
                <w:rFonts w:cstheme="minorHAnsi"/>
                <w:color w:val="auto"/>
              </w:rPr>
              <w:t>Having increased activities on the ward and staff being involved in these</w:t>
            </w:r>
          </w:p>
        </w:tc>
        <w:tc>
          <w:tcPr>
            <w:tcW w:w="4508" w:type="dxa"/>
          </w:tcPr>
          <w:p w14:paraId="17BFA043" w14:textId="474A036E" w:rsidR="00A03D00" w:rsidRPr="00FE53F7" w:rsidRDefault="00A03D00" w:rsidP="005536A7">
            <w:pPr>
              <w:rPr>
                <w:rFonts w:cstheme="minorHAnsi"/>
                <w:color w:val="auto"/>
              </w:rPr>
            </w:pPr>
            <w:r w:rsidRPr="00FE53F7">
              <w:rPr>
                <w:rFonts w:cstheme="minorHAnsi"/>
                <w:color w:val="auto"/>
              </w:rPr>
              <w:t>Introduce staff led group activities</w:t>
            </w:r>
          </w:p>
        </w:tc>
      </w:tr>
    </w:tbl>
    <w:p w14:paraId="65D7E8E7" w14:textId="12C3F93D" w:rsidR="00A03D00" w:rsidRPr="00A03D00" w:rsidRDefault="00A03D00" w:rsidP="00A03D00">
      <w:pPr>
        <w:rPr>
          <w:rFonts w:cstheme="minorHAnsi"/>
        </w:rPr>
      </w:pPr>
    </w:p>
    <w:p w14:paraId="7ED0A017" w14:textId="7F8C8DF7" w:rsidR="00FC55F3" w:rsidRPr="00FE53F7" w:rsidRDefault="00A03D00" w:rsidP="00186866">
      <w:pPr>
        <w:rPr>
          <w:color w:val="auto"/>
          <w:sz w:val="22"/>
          <w:lang w:val="en-GB"/>
        </w:rPr>
      </w:pPr>
      <w:r w:rsidRPr="00FE53F7">
        <w:rPr>
          <w:rFonts w:cstheme="minorHAnsi"/>
          <w:color w:val="auto"/>
        </w:rPr>
        <w:t>We will also share these findings throughout our networks to allow services and teams to indep</w:t>
      </w:r>
      <w:r w:rsidR="0084600A" w:rsidRPr="00FE53F7">
        <w:rPr>
          <w:rFonts w:cstheme="minorHAnsi"/>
          <w:color w:val="auto"/>
        </w:rPr>
        <w:t xml:space="preserve">endently </w:t>
      </w:r>
      <w:r w:rsidRPr="00FE53F7">
        <w:rPr>
          <w:rFonts w:cstheme="minorHAnsi"/>
          <w:color w:val="auto"/>
        </w:rPr>
        <w:t xml:space="preserve">identify and address improvements </w:t>
      </w:r>
      <w:r w:rsidR="004F7FFC">
        <w:rPr>
          <w:rFonts w:cstheme="minorHAnsi"/>
          <w:color w:val="auto"/>
        </w:rPr>
        <w:t xml:space="preserve">identified in this report </w:t>
      </w:r>
      <w:r w:rsidRPr="00FE53F7">
        <w:rPr>
          <w:rFonts w:cstheme="minorHAnsi"/>
          <w:color w:val="auto"/>
        </w:rPr>
        <w:t xml:space="preserve">that may be </w:t>
      </w:r>
      <w:r w:rsidR="004F7FFC">
        <w:rPr>
          <w:rFonts w:cstheme="minorHAnsi"/>
          <w:color w:val="auto"/>
        </w:rPr>
        <w:t>required</w:t>
      </w:r>
      <w:r w:rsidRPr="00FE53F7">
        <w:rPr>
          <w:rFonts w:cstheme="minorHAnsi"/>
          <w:color w:val="auto"/>
        </w:rPr>
        <w:t xml:space="preserve"> in their </w:t>
      </w:r>
      <w:r w:rsidR="004F7FFC">
        <w:rPr>
          <w:rFonts w:cstheme="minorHAnsi"/>
          <w:color w:val="auto"/>
        </w:rPr>
        <w:t>area</w:t>
      </w:r>
      <w:r w:rsidRPr="00FE53F7">
        <w:rPr>
          <w:rFonts w:cstheme="minorHAnsi"/>
          <w:color w:val="auto"/>
        </w:rPr>
        <w:t>.</w:t>
      </w:r>
    </w:p>
    <w:p w14:paraId="249A885F" w14:textId="133FE6C0" w:rsidR="00FC55F3" w:rsidRDefault="00FC55F3" w:rsidP="00BF1FA4">
      <w:pPr>
        <w:ind w:right="2811"/>
        <w:rPr>
          <w:color w:val="auto"/>
          <w:sz w:val="22"/>
          <w:lang w:val="en-GB"/>
        </w:rPr>
      </w:pPr>
    </w:p>
    <w:p w14:paraId="158409B4" w14:textId="0574E97A" w:rsidR="002624ED" w:rsidRDefault="002624ED" w:rsidP="00BF1FA4">
      <w:pPr>
        <w:ind w:right="2811"/>
        <w:rPr>
          <w:color w:val="auto"/>
          <w:sz w:val="22"/>
          <w:lang w:val="en-GB"/>
        </w:rPr>
      </w:pPr>
    </w:p>
    <w:p w14:paraId="712DB1CD" w14:textId="77777777" w:rsidR="002624ED" w:rsidRDefault="002624ED" w:rsidP="00BF1FA4">
      <w:pPr>
        <w:ind w:right="2811"/>
        <w:rPr>
          <w:color w:val="auto"/>
          <w:sz w:val="22"/>
          <w:lang w:val="en-GB"/>
        </w:rPr>
      </w:pPr>
    </w:p>
    <w:tbl>
      <w:tblPr>
        <w:tblStyle w:val="TableGrid"/>
        <w:tblW w:w="0" w:type="auto"/>
        <w:tblLook w:val="04A0" w:firstRow="1" w:lastRow="0" w:firstColumn="1" w:lastColumn="0" w:noHBand="0" w:noVBand="1"/>
      </w:tblPr>
      <w:tblGrid>
        <w:gridCol w:w="4460"/>
        <w:gridCol w:w="4557"/>
      </w:tblGrid>
      <w:tr w:rsidR="00C75D03" w14:paraId="66A6CF4E" w14:textId="77777777" w:rsidTr="0007511C">
        <w:tc>
          <w:tcPr>
            <w:tcW w:w="9017" w:type="dxa"/>
            <w:gridSpan w:val="2"/>
            <w:shd w:val="clear" w:color="auto" w:fill="008D80"/>
          </w:tcPr>
          <w:p w14:paraId="7C410D43" w14:textId="74BC2EC5" w:rsidR="00C75D03" w:rsidRPr="0007511C" w:rsidRDefault="00C75D03" w:rsidP="00BF1FA4">
            <w:pPr>
              <w:ind w:right="2811"/>
              <w:rPr>
                <w:color w:val="auto"/>
                <w:szCs w:val="24"/>
              </w:rPr>
            </w:pPr>
            <w:r w:rsidRPr="0007511C">
              <w:rPr>
                <w:color w:val="FFFFFF" w:themeColor="background1"/>
                <w:szCs w:val="24"/>
              </w:rPr>
              <w:lastRenderedPageBreak/>
              <w:t>Appendix</w:t>
            </w:r>
          </w:p>
        </w:tc>
      </w:tr>
      <w:tr w:rsidR="00C75D03" w14:paraId="5591D526" w14:textId="77777777" w:rsidTr="00C75D03">
        <w:tc>
          <w:tcPr>
            <w:tcW w:w="4508" w:type="dxa"/>
          </w:tcPr>
          <w:p w14:paraId="286BC8DE" w14:textId="28195E30" w:rsidR="00C75D03" w:rsidRPr="0007511C" w:rsidRDefault="00C75D03" w:rsidP="00BF1FA4">
            <w:pPr>
              <w:ind w:right="2811"/>
              <w:rPr>
                <w:color w:val="auto"/>
                <w:szCs w:val="24"/>
              </w:rPr>
            </w:pPr>
            <w:r w:rsidRPr="0007511C">
              <w:rPr>
                <w:color w:val="auto"/>
                <w:szCs w:val="24"/>
              </w:rPr>
              <w:t>Appendix 1</w:t>
            </w:r>
          </w:p>
        </w:tc>
        <w:tc>
          <w:tcPr>
            <w:tcW w:w="4509" w:type="dxa"/>
          </w:tcPr>
          <w:p w14:paraId="4A05A4D8" w14:textId="1924C1B1" w:rsidR="00C75D03" w:rsidRPr="0007511C" w:rsidRDefault="00C75D03" w:rsidP="00BF1FA4">
            <w:pPr>
              <w:ind w:right="2811"/>
              <w:rPr>
                <w:color w:val="auto"/>
                <w:szCs w:val="24"/>
              </w:rPr>
            </w:pPr>
            <w:r w:rsidRPr="0007511C">
              <w:rPr>
                <w:rFonts w:eastAsia="Calibri" w:cs="Times New Roman"/>
                <w:color w:val="auto"/>
                <w:szCs w:val="24"/>
                <w:lang w:val="en-US"/>
              </w:rPr>
              <w:object w:dxaOrig="1534" w:dyaOrig="994" w14:anchorId="32276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Acrobat.Document.DC" ShapeID="_x0000_i1025" DrawAspect="Icon" ObjectID="_1711866116" r:id="rId30"/>
              </w:object>
            </w:r>
          </w:p>
        </w:tc>
      </w:tr>
      <w:tr w:rsidR="00C75D03" w14:paraId="07EDE913" w14:textId="77777777" w:rsidTr="00C75D03">
        <w:tc>
          <w:tcPr>
            <w:tcW w:w="4508" w:type="dxa"/>
          </w:tcPr>
          <w:p w14:paraId="56AAF51C" w14:textId="3CEB1EA9" w:rsidR="00C75D03" w:rsidRPr="0007511C" w:rsidRDefault="00C75D03" w:rsidP="00BF1FA4">
            <w:pPr>
              <w:ind w:right="2811"/>
              <w:rPr>
                <w:color w:val="auto"/>
                <w:szCs w:val="24"/>
              </w:rPr>
            </w:pPr>
            <w:r w:rsidRPr="0007511C">
              <w:rPr>
                <w:color w:val="auto"/>
                <w:szCs w:val="24"/>
              </w:rPr>
              <w:t>Appendix 2</w:t>
            </w:r>
          </w:p>
        </w:tc>
        <w:tc>
          <w:tcPr>
            <w:tcW w:w="4509" w:type="dxa"/>
          </w:tcPr>
          <w:p w14:paraId="778A18FF" w14:textId="4CA75BED" w:rsidR="00C75D03" w:rsidRPr="0007511C" w:rsidRDefault="00016EF1" w:rsidP="00BF1FA4">
            <w:pPr>
              <w:ind w:right="2811"/>
              <w:rPr>
                <w:color w:val="auto"/>
                <w:szCs w:val="24"/>
              </w:rPr>
            </w:pPr>
            <w:r w:rsidRPr="0007511C">
              <w:rPr>
                <w:rFonts w:eastAsia="Calibri" w:cs="Times New Roman"/>
                <w:color w:val="auto"/>
                <w:szCs w:val="24"/>
                <w:lang w:val="en-US"/>
              </w:rPr>
              <w:object w:dxaOrig="1440" w:dyaOrig="932" w14:anchorId="71D3DB3E">
                <v:shape id="_x0000_i1026" type="#_x0000_t75" style="width:1in;height:46.5pt" o:ole="">
                  <v:imagedata r:id="rId31" o:title=""/>
                </v:shape>
                <o:OLEObject Type="Embed" ProgID="Acrobat.Document.DC" ShapeID="_x0000_i1026" DrawAspect="Icon" ObjectID="_1711866117" r:id="rId32"/>
              </w:object>
            </w:r>
            <w:r w:rsidRPr="0007511C">
              <w:rPr>
                <w:rFonts w:eastAsia="Calibri" w:cs="Times New Roman"/>
                <w:color w:val="auto"/>
                <w:szCs w:val="24"/>
                <w:lang w:val="en-US"/>
              </w:rPr>
              <w:object w:dxaOrig="1440" w:dyaOrig="932" w14:anchorId="6D036DA6">
                <v:shape id="_x0000_i1027" type="#_x0000_t75" style="width:1in;height:46.5pt" o:ole="">
                  <v:imagedata r:id="rId33" o:title=""/>
                </v:shape>
                <o:OLEObject Type="Embed" ProgID="Acrobat.Document.DC" ShapeID="_x0000_i1027" DrawAspect="Icon" ObjectID="_1711866118" r:id="rId34"/>
              </w:object>
            </w:r>
          </w:p>
        </w:tc>
      </w:tr>
    </w:tbl>
    <w:p w14:paraId="388BC97F" w14:textId="65BDF177" w:rsidR="00C75D03" w:rsidRDefault="00C75D03" w:rsidP="00BF1FA4">
      <w:pPr>
        <w:ind w:right="2811"/>
        <w:rPr>
          <w:color w:val="auto"/>
          <w:sz w:val="22"/>
          <w:lang w:val="en-GB"/>
        </w:rPr>
      </w:pPr>
    </w:p>
    <w:p w14:paraId="42E54463" w14:textId="77777777" w:rsidR="00C75D03" w:rsidRPr="00FE53F7" w:rsidRDefault="00C75D03" w:rsidP="00BF1FA4">
      <w:pPr>
        <w:ind w:right="2811"/>
        <w:rPr>
          <w:color w:val="auto"/>
          <w:sz w:val="22"/>
          <w:lang w:val="en-GB"/>
        </w:rPr>
      </w:pPr>
    </w:p>
    <w:sectPr w:rsidR="00C75D03" w:rsidRPr="00FE53F7" w:rsidSect="005E750E">
      <w:footerReference w:type="first" r:id="rId35"/>
      <w:pgSz w:w="11907" w:h="16839" w:code="9"/>
      <w:pgMar w:top="1440" w:right="1440" w:bottom="1440" w:left="144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8B51F" w14:textId="77777777" w:rsidR="009B0DD8" w:rsidRDefault="009B0DD8" w:rsidP="0094464E">
      <w:pPr>
        <w:spacing w:after="0" w:line="240" w:lineRule="auto"/>
      </w:pPr>
      <w:r>
        <w:separator/>
      </w:r>
    </w:p>
  </w:endnote>
  <w:endnote w:type="continuationSeparator" w:id="0">
    <w:p w14:paraId="232A1D66" w14:textId="77777777" w:rsidR="009B0DD8" w:rsidRDefault="009B0DD8" w:rsidP="0094464E">
      <w:pPr>
        <w:spacing w:after="0" w:line="240" w:lineRule="auto"/>
      </w:pPr>
      <w:r>
        <w:continuationSeparator/>
      </w:r>
    </w:p>
  </w:endnote>
  <w:endnote w:type="continuationNotice" w:id="1">
    <w:p w14:paraId="76B11016" w14:textId="77777777" w:rsidR="009B0DD8" w:rsidRDefault="009B0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altName w:val="Times New Roman"/>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F3F6" w14:textId="2DCE8821" w:rsidR="00FF3AA3" w:rsidRPr="002F0054" w:rsidRDefault="00FF3AA3" w:rsidP="0044295D">
    <w:pPr>
      <w:pStyle w:val="Footer"/>
      <w:tabs>
        <w:tab w:val="clear" w:pos="4680"/>
        <w:tab w:val="clear" w:pos="9360"/>
        <w:tab w:val="right" w:pos="10489"/>
      </w:tabs>
      <w:rPr>
        <w:lang w:val="en-GB"/>
      </w:rPr>
    </w:pPr>
    <w:r>
      <w:rPr>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D5468" w14:textId="3C701075" w:rsidR="00FF3AA3" w:rsidRDefault="00FF3AA3" w:rsidP="00B100C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DCA6" w14:textId="607FE845" w:rsidR="00FF3AA3" w:rsidRPr="008E14DF" w:rsidRDefault="00FF3AA3" w:rsidP="008E14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78048" w14:textId="77777777" w:rsidR="009B0DD8" w:rsidRDefault="009B0DD8" w:rsidP="0094464E">
      <w:pPr>
        <w:spacing w:after="0" w:line="240" w:lineRule="auto"/>
      </w:pPr>
      <w:r>
        <w:separator/>
      </w:r>
    </w:p>
  </w:footnote>
  <w:footnote w:type="continuationSeparator" w:id="0">
    <w:p w14:paraId="3D3B8E92" w14:textId="77777777" w:rsidR="009B0DD8" w:rsidRDefault="009B0DD8" w:rsidP="0094464E">
      <w:pPr>
        <w:spacing w:after="0" w:line="240" w:lineRule="auto"/>
      </w:pPr>
      <w:r>
        <w:continuationSeparator/>
      </w:r>
    </w:p>
  </w:footnote>
  <w:footnote w:type="continuationNotice" w:id="1">
    <w:p w14:paraId="1A122FA8" w14:textId="77777777" w:rsidR="009B0DD8" w:rsidRDefault="009B0DD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9B706" w14:textId="3695F8CA" w:rsidR="00FF3AA3" w:rsidRDefault="00FF3AA3" w:rsidP="00B100C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A5A"/>
    <w:multiLevelType w:val="multilevel"/>
    <w:tmpl w:val="88F8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E2528"/>
    <w:multiLevelType w:val="hybridMultilevel"/>
    <w:tmpl w:val="37DA1CD6"/>
    <w:lvl w:ilvl="0" w:tplc="6E74D93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26EC9"/>
    <w:multiLevelType w:val="hybridMultilevel"/>
    <w:tmpl w:val="C4F2F98A"/>
    <w:lvl w:ilvl="0" w:tplc="A664D164">
      <w:start w:val="1"/>
      <w:numFmt w:val="bullet"/>
      <w:lvlText w:val="●"/>
      <w:lvlJc w:val="left"/>
      <w:pPr>
        <w:tabs>
          <w:tab w:val="num" w:pos="5181"/>
        </w:tabs>
        <w:ind w:left="5181" w:hanging="360"/>
      </w:pPr>
      <w:rPr>
        <w:rFonts w:ascii="Garamond" w:hAnsi="Garamond" w:hint="default"/>
        <w:b w:val="0"/>
        <w:i w:val="0"/>
        <w:sz w:val="19"/>
        <w:szCs w:val="19"/>
      </w:rPr>
    </w:lvl>
    <w:lvl w:ilvl="1" w:tplc="08090003">
      <w:start w:val="1"/>
      <w:numFmt w:val="bullet"/>
      <w:lvlText w:val="o"/>
      <w:lvlJc w:val="left"/>
      <w:pPr>
        <w:tabs>
          <w:tab w:val="num" w:pos="5901"/>
        </w:tabs>
        <w:ind w:left="5901" w:hanging="360"/>
      </w:pPr>
      <w:rPr>
        <w:rFonts w:ascii="Courier New" w:hAnsi="Courier New" w:cs="Courier New" w:hint="default"/>
      </w:rPr>
    </w:lvl>
    <w:lvl w:ilvl="2" w:tplc="08090005" w:tentative="1">
      <w:start w:val="1"/>
      <w:numFmt w:val="bullet"/>
      <w:lvlText w:val=""/>
      <w:lvlJc w:val="left"/>
      <w:pPr>
        <w:tabs>
          <w:tab w:val="num" w:pos="6621"/>
        </w:tabs>
        <w:ind w:left="6621" w:hanging="360"/>
      </w:pPr>
      <w:rPr>
        <w:rFonts w:ascii="Wingdings" w:hAnsi="Wingdings" w:hint="default"/>
      </w:rPr>
    </w:lvl>
    <w:lvl w:ilvl="3" w:tplc="08090001">
      <w:start w:val="1"/>
      <w:numFmt w:val="bullet"/>
      <w:lvlText w:val=""/>
      <w:lvlJc w:val="left"/>
      <w:pPr>
        <w:tabs>
          <w:tab w:val="num" w:pos="7341"/>
        </w:tabs>
        <w:ind w:left="7341" w:hanging="360"/>
      </w:pPr>
      <w:rPr>
        <w:rFonts w:ascii="Symbol" w:hAnsi="Symbol" w:hint="default"/>
      </w:rPr>
    </w:lvl>
    <w:lvl w:ilvl="4" w:tplc="08090003" w:tentative="1">
      <w:start w:val="1"/>
      <w:numFmt w:val="bullet"/>
      <w:lvlText w:val="o"/>
      <w:lvlJc w:val="left"/>
      <w:pPr>
        <w:tabs>
          <w:tab w:val="num" w:pos="8061"/>
        </w:tabs>
        <w:ind w:left="8061" w:hanging="360"/>
      </w:pPr>
      <w:rPr>
        <w:rFonts w:ascii="Courier New" w:hAnsi="Courier New" w:cs="Courier New" w:hint="default"/>
      </w:rPr>
    </w:lvl>
    <w:lvl w:ilvl="5" w:tplc="08090005" w:tentative="1">
      <w:start w:val="1"/>
      <w:numFmt w:val="bullet"/>
      <w:lvlText w:val=""/>
      <w:lvlJc w:val="left"/>
      <w:pPr>
        <w:tabs>
          <w:tab w:val="num" w:pos="8781"/>
        </w:tabs>
        <w:ind w:left="8781" w:hanging="360"/>
      </w:pPr>
      <w:rPr>
        <w:rFonts w:ascii="Wingdings" w:hAnsi="Wingdings" w:hint="default"/>
      </w:rPr>
    </w:lvl>
    <w:lvl w:ilvl="6" w:tplc="08090001" w:tentative="1">
      <w:start w:val="1"/>
      <w:numFmt w:val="bullet"/>
      <w:lvlText w:val=""/>
      <w:lvlJc w:val="left"/>
      <w:pPr>
        <w:tabs>
          <w:tab w:val="num" w:pos="9501"/>
        </w:tabs>
        <w:ind w:left="9501" w:hanging="360"/>
      </w:pPr>
      <w:rPr>
        <w:rFonts w:ascii="Symbol" w:hAnsi="Symbol" w:hint="default"/>
      </w:rPr>
    </w:lvl>
    <w:lvl w:ilvl="7" w:tplc="08090003" w:tentative="1">
      <w:start w:val="1"/>
      <w:numFmt w:val="bullet"/>
      <w:lvlText w:val="o"/>
      <w:lvlJc w:val="left"/>
      <w:pPr>
        <w:tabs>
          <w:tab w:val="num" w:pos="10221"/>
        </w:tabs>
        <w:ind w:left="10221" w:hanging="360"/>
      </w:pPr>
      <w:rPr>
        <w:rFonts w:ascii="Courier New" w:hAnsi="Courier New" w:cs="Courier New" w:hint="default"/>
      </w:rPr>
    </w:lvl>
    <w:lvl w:ilvl="8" w:tplc="08090005" w:tentative="1">
      <w:start w:val="1"/>
      <w:numFmt w:val="bullet"/>
      <w:lvlText w:val=""/>
      <w:lvlJc w:val="left"/>
      <w:pPr>
        <w:tabs>
          <w:tab w:val="num" w:pos="10941"/>
        </w:tabs>
        <w:ind w:left="10941" w:hanging="360"/>
      </w:pPr>
      <w:rPr>
        <w:rFonts w:ascii="Wingdings" w:hAnsi="Wingdings" w:hint="default"/>
      </w:rPr>
    </w:lvl>
  </w:abstractNum>
  <w:abstractNum w:abstractNumId="3" w15:restartNumberingAfterBreak="0">
    <w:nsid w:val="0926331D"/>
    <w:multiLevelType w:val="hybridMultilevel"/>
    <w:tmpl w:val="B8C298A8"/>
    <w:lvl w:ilvl="0" w:tplc="DF1CBAB8">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B6D67"/>
    <w:multiLevelType w:val="hybridMultilevel"/>
    <w:tmpl w:val="C33AFE94"/>
    <w:lvl w:ilvl="0" w:tplc="067646B6">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D416D"/>
    <w:multiLevelType w:val="hybridMultilevel"/>
    <w:tmpl w:val="303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C1A04"/>
    <w:multiLevelType w:val="hybridMultilevel"/>
    <w:tmpl w:val="7CF68582"/>
    <w:lvl w:ilvl="0" w:tplc="57A6E888">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105E5F"/>
    <w:multiLevelType w:val="hybridMultilevel"/>
    <w:tmpl w:val="0DF01A20"/>
    <w:lvl w:ilvl="0" w:tplc="9820B1CA">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E55FA"/>
    <w:multiLevelType w:val="hybridMultilevel"/>
    <w:tmpl w:val="7E54B994"/>
    <w:lvl w:ilvl="0" w:tplc="DFF085F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51CDF"/>
    <w:multiLevelType w:val="hybridMultilevel"/>
    <w:tmpl w:val="685638C8"/>
    <w:lvl w:ilvl="0" w:tplc="CF62A010">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32D35"/>
    <w:multiLevelType w:val="hybridMultilevel"/>
    <w:tmpl w:val="1B169AEA"/>
    <w:lvl w:ilvl="0" w:tplc="7D78CF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452B4"/>
    <w:multiLevelType w:val="hybridMultilevel"/>
    <w:tmpl w:val="166ECD8C"/>
    <w:lvl w:ilvl="0" w:tplc="FB84A4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03CA5"/>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DC059C"/>
    <w:multiLevelType w:val="hybridMultilevel"/>
    <w:tmpl w:val="CD4C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426B84"/>
    <w:multiLevelType w:val="hybridMultilevel"/>
    <w:tmpl w:val="E80CD0D6"/>
    <w:lvl w:ilvl="0" w:tplc="32A08BB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866CBA"/>
    <w:multiLevelType w:val="hybridMultilevel"/>
    <w:tmpl w:val="7BA27B20"/>
    <w:lvl w:ilvl="0" w:tplc="C4B044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430E68"/>
    <w:multiLevelType w:val="hybridMultilevel"/>
    <w:tmpl w:val="E97CD2E2"/>
    <w:lvl w:ilvl="0" w:tplc="9E3C070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DAE51D9"/>
    <w:multiLevelType w:val="hybridMultilevel"/>
    <w:tmpl w:val="C944C6D6"/>
    <w:lvl w:ilvl="0" w:tplc="B630CCBE">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8123FB"/>
    <w:multiLevelType w:val="hybridMultilevel"/>
    <w:tmpl w:val="6B5E6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67D35"/>
    <w:multiLevelType w:val="hybridMultilevel"/>
    <w:tmpl w:val="D9509036"/>
    <w:lvl w:ilvl="0" w:tplc="F5CAE7D6">
      <w:start w:val="1"/>
      <w:numFmt w:val="bullet"/>
      <w:lvlText w:val=""/>
      <w:lvlJc w:val="left"/>
      <w:pPr>
        <w:ind w:left="512" w:hanging="360"/>
      </w:pPr>
      <w:rPr>
        <w:rFonts w:ascii="Symbol" w:hAnsi="Symbol" w:hint="default"/>
        <w:color w:val="0099A8"/>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20" w15:restartNumberingAfterBreak="0">
    <w:nsid w:val="51A444C1"/>
    <w:multiLevelType w:val="hybridMultilevel"/>
    <w:tmpl w:val="E7AAF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1CA7A44"/>
    <w:multiLevelType w:val="hybridMultilevel"/>
    <w:tmpl w:val="D19ABE0E"/>
    <w:lvl w:ilvl="0" w:tplc="9DB2333C">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1279AE"/>
    <w:multiLevelType w:val="hybridMultilevel"/>
    <w:tmpl w:val="9A9CC36C"/>
    <w:lvl w:ilvl="0" w:tplc="B6B61222">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2134B"/>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123508"/>
    <w:multiLevelType w:val="hybridMultilevel"/>
    <w:tmpl w:val="0DB8B930"/>
    <w:lvl w:ilvl="0" w:tplc="1C6A98DE">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DA3326"/>
    <w:multiLevelType w:val="hybridMultilevel"/>
    <w:tmpl w:val="DE0C10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EAA6ACE"/>
    <w:multiLevelType w:val="hybridMultilevel"/>
    <w:tmpl w:val="661A728A"/>
    <w:lvl w:ilvl="0" w:tplc="851AC518">
      <w:start w:val="1"/>
      <w:numFmt w:val="bullet"/>
      <w:lvlText w:val="•"/>
      <w:lvlJc w:val="left"/>
      <w:pPr>
        <w:tabs>
          <w:tab w:val="num" w:pos="720"/>
        </w:tabs>
        <w:ind w:left="720" w:hanging="360"/>
      </w:pPr>
      <w:rPr>
        <w:rFonts w:ascii="Times New Roman" w:hAnsi="Times New Roman" w:hint="default"/>
      </w:rPr>
    </w:lvl>
    <w:lvl w:ilvl="1" w:tplc="C5E8F5A8" w:tentative="1">
      <w:start w:val="1"/>
      <w:numFmt w:val="bullet"/>
      <w:lvlText w:val="•"/>
      <w:lvlJc w:val="left"/>
      <w:pPr>
        <w:tabs>
          <w:tab w:val="num" w:pos="1440"/>
        </w:tabs>
        <w:ind w:left="1440" w:hanging="360"/>
      </w:pPr>
      <w:rPr>
        <w:rFonts w:ascii="Times New Roman" w:hAnsi="Times New Roman" w:hint="default"/>
      </w:rPr>
    </w:lvl>
    <w:lvl w:ilvl="2" w:tplc="EBA2305E" w:tentative="1">
      <w:start w:val="1"/>
      <w:numFmt w:val="bullet"/>
      <w:lvlText w:val="•"/>
      <w:lvlJc w:val="left"/>
      <w:pPr>
        <w:tabs>
          <w:tab w:val="num" w:pos="2160"/>
        </w:tabs>
        <w:ind w:left="2160" w:hanging="360"/>
      </w:pPr>
      <w:rPr>
        <w:rFonts w:ascii="Times New Roman" w:hAnsi="Times New Roman" w:hint="default"/>
      </w:rPr>
    </w:lvl>
    <w:lvl w:ilvl="3" w:tplc="034CE174" w:tentative="1">
      <w:start w:val="1"/>
      <w:numFmt w:val="bullet"/>
      <w:lvlText w:val="•"/>
      <w:lvlJc w:val="left"/>
      <w:pPr>
        <w:tabs>
          <w:tab w:val="num" w:pos="2880"/>
        </w:tabs>
        <w:ind w:left="2880" w:hanging="360"/>
      </w:pPr>
      <w:rPr>
        <w:rFonts w:ascii="Times New Roman" w:hAnsi="Times New Roman" w:hint="default"/>
      </w:rPr>
    </w:lvl>
    <w:lvl w:ilvl="4" w:tplc="E078E7B2" w:tentative="1">
      <w:start w:val="1"/>
      <w:numFmt w:val="bullet"/>
      <w:lvlText w:val="•"/>
      <w:lvlJc w:val="left"/>
      <w:pPr>
        <w:tabs>
          <w:tab w:val="num" w:pos="3600"/>
        </w:tabs>
        <w:ind w:left="3600" w:hanging="360"/>
      </w:pPr>
      <w:rPr>
        <w:rFonts w:ascii="Times New Roman" w:hAnsi="Times New Roman" w:hint="default"/>
      </w:rPr>
    </w:lvl>
    <w:lvl w:ilvl="5" w:tplc="1B54CA8E" w:tentative="1">
      <w:start w:val="1"/>
      <w:numFmt w:val="bullet"/>
      <w:lvlText w:val="•"/>
      <w:lvlJc w:val="left"/>
      <w:pPr>
        <w:tabs>
          <w:tab w:val="num" w:pos="4320"/>
        </w:tabs>
        <w:ind w:left="4320" w:hanging="360"/>
      </w:pPr>
      <w:rPr>
        <w:rFonts w:ascii="Times New Roman" w:hAnsi="Times New Roman" w:hint="default"/>
      </w:rPr>
    </w:lvl>
    <w:lvl w:ilvl="6" w:tplc="22DE13CA" w:tentative="1">
      <w:start w:val="1"/>
      <w:numFmt w:val="bullet"/>
      <w:lvlText w:val="•"/>
      <w:lvlJc w:val="left"/>
      <w:pPr>
        <w:tabs>
          <w:tab w:val="num" w:pos="5040"/>
        </w:tabs>
        <w:ind w:left="5040" w:hanging="360"/>
      </w:pPr>
      <w:rPr>
        <w:rFonts w:ascii="Times New Roman" w:hAnsi="Times New Roman" w:hint="default"/>
      </w:rPr>
    </w:lvl>
    <w:lvl w:ilvl="7" w:tplc="87C4EA8E" w:tentative="1">
      <w:start w:val="1"/>
      <w:numFmt w:val="bullet"/>
      <w:lvlText w:val="•"/>
      <w:lvlJc w:val="left"/>
      <w:pPr>
        <w:tabs>
          <w:tab w:val="num" w:pos="5760"/>
        </w:tabs>
        <w:ind w:left="5760" w:hanging="360"/>
      </w:pPr>
      <w:rPr>
        <w:rFonts w:ascii="Times New Roman" w:hAnsi="Times New Roman" w:hint="default"/>
      </w:rPr>
    </w:lvl>
    <w:lvl w:ilvl="8" w:tplc="E89E965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3AE55EB"/>
    <w:multiLevelType w:val="hybridMultilevel"/>
    <w:tmpl w:val="A206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594451"/>
    <w:multiLevelType w:val="hybridMultilevel"/>
    <w:tmpl w:val="2792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687CC4"/>
    <w:multiLevelType w:val="hybridMultilevel"/>
    <w:tmpl w:val="7B643BE2"/>
    <w:lvl w:ilvl="0" w:tplc="ACBC4654">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432974"/>
    <w:multiLevelType w:val="hybridMultilevel"/>
    <w:tmpl w:val="66B4687E"/>
    <w:lvl w:ilvl="0" w:tplc="3BFA31FE">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761758"/>
    <w:multiLevelType w:val="hybridMultilevel"/>
    <w:tmpl w:val="7D688590"/>
    <w:lvl w:ilvl="0" w:tplc="CB0E8EB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487080"/>
    <w:multiLevelType w:val="hybridMultilevel"/>
    <w:tmpl w:val="3A8A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613A2B"/>
    <w:multiLevelType w:val="hybridMultilevel"/>
    <w:tmpl w:val="83A61B88"/>
    <w:lvl w:ilvl="0" w:tplc="E530033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D0244D"/>
    <w:multiLevelType w:val="hybridMultilevel"/>
    <w:tmpl w:val="BCD2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01200B"/>
    <w:multiLevelType w:val="hybridMultilevel"/>
    <w:tmpl w:val="BB9E1A1A"/>
    <w:lvl w:ilvl="0" w:tplc="DC26281A">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8A532A7"/>
    <w:multiLevelType w:val="hybridMultilevel"/>
    <w:tmpl w:val="C6CC14FE"/>
    <w:lvl w:ilvl="0" w:tplc="E93EB3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FA2A3D"/>
    <w:multiLevelType w:val="hybridMultilevel"/>
    <w:tmpl w:val="526EBDF4"/>
    <w:lvl w:ilvl="0" w:tplc="CCC2B908">
      <w:start w:val="1"/>
      <w:numFmt w:val="bullet"/>
      <w:lvlText w:val="•"/>
      <w:lvlJc w:val="left"/>
      <w:pPr>
        <w:tabs>
          <w:tab w:val="num" w:pos="720"/>
        </w:tabs>
        <w:ind w:left="720" w:hanging="360"/>
      </w:pPr>
      <w:rPr>
        <w:rFonts w:ascii="Times New Roman" w:hAnsi="Times New Roman" w:hint="default"/>
      </w:rPr>
    </w:lvl>
    <w:lvl w:ilvl="1" w:tplc="D884F592" w:tentative="1">
      <w:start w:val="1"/>
      <w:numFmt w:val="bullet"/>
      <w:lvlText w:val="•"/>
      <w:lvlJc w:val="left"/>
      <w:pPr>
        <w:tabs>
          <w:tab w:val="num" w:pos="1440"/>
        </w:tabs>
        <w:ind w:left="1440" w:hanging="360"/>
      </w:pPr>
      <w:rPr>
        <w:rFonts w:ascii="Times New Roman" w:hAnsi="Times New Roman" w:hint="default"/>
      </w:rPr>
    </w:lvl>
    <w:lvl w:ilvl="2" w:tplc="793684A2" w:tentative="1">
      <w:start w:val="1"/>
      <w:numFmt w:val="bullet"/>
      <w:lvlText w:val="•"/>
      <w:lvlJc w:val="left"/>
      <w:pPr>
        <w:tabs>
          <w:tab w:val="num" w:pos="2160"/>
        </w:tabs>
        <w:ind w:left="2160" w:hanging="360"/>
      </w:pPr>
      <w:rPr>
        <w:rFonts w:ascii="Times New Roman" w:hAnsi="Times New Roman" w:hint="default"/>
      </w:rPr>
    </w:lvl>
    <w:lvl w:ilvl="3" w:tplc="A1F0E6C4" w:tentative="1">
      <w:start w:val="1"/>
      <w:numFmt w:val="bullet"/>
      <w:lvlText w:val="•"/>
      <w:lvlJc w:val="left"/>
      <w:pPr>
        <w:tabs>
          <w:tab w:val="num" w:pos="2880"/>
        </w:tabs>
        <w:ind w:left="2880" w:hanging="360"/>
      </w:pPr>
      <w:rPr>
        <w:rFonts w:ascii="Times New Roman" w:hAnsi="Times New Roman" w:hint="default"/>
      </w:rPr>
    </w:lvl>
    <w:lvl w:ilvl="4" w:tplc="8DAEF874" w:tentative="1">
      <w:start w:val="1"/>
      <w:numFmt w:val="bullet"/>
      <w:lvlText w:val="•"/>
      <w:lvlJc w:val="left"/>
      <w:pPr>
        <w:tabs>
          <w:tab w:val="num" w:pos="3600"/>
        </w:tabs>
        <w:ind w:left="3600" w:hanging="360"/>
      </w:pPr>
      <w:rPr>
        <w:rFonts w:ascii="Times New Roman" w:hAnsi="Times New Roman" w:hint="default"/>
      </w:rPr>
    </w:lvl>
    <w:lvl w:ilvl="5" w:tplc="30F8E0C0" w:tentative="1">
      <w:start w:val="1"/>
      <w:numFmt w:val="bullet"/>
      <w:lvlText w:val="•"/>
      <w:lvlJc w:val="left"/>
      <w:pPr>
        <w:tabs>
          <w:tab w:val="num" w:pos="4320"/>
        </w:tabs>
        <w:ind w:left="4320" w:hanging="360"/>
      </w:pPr>
      <w:rPr>
        <w:rFonts w:ascii="Times New Roman" w:hAnsi="Times New Roman" w:hint="default"/>
      </w:rPr>
    </w:lvl>
    <w:lvl w:ilvl="6" w:tplc="D9C015A2" w:tentative="1">
      <w:start w:val="1"/>
      <w:numFmt w:val="bullet"/>
      <w:lvlText w:val="•"/>
      <w:lvlJc w:val="left"/>
      <w:pPr>
        <w:tabs>
          <w:tab w:val="num" w:pos="5040"/>
        </w:tabs>
        <w:ind w:left="5040" w:hanging="360"/>
      </w:pPr>
      <w:rPr>
        <w:rFonts w:ascii="Times New Roman" w:hAnsi="Times New Roman" w:hint="default"/>
      </w:rPr>
    </w:lvl>
    <w:lvl w:ilvl="7" w:tplc="59881B50" w:tentative="1">
      <w:start w:val="1"/>
      <w:numFmt w:val="bullet"/>
      <w:lvlText w:val="•"/>
      <w:lvlJc w:val="left"/>
      <w:pPr>
        <w:tabs>
          <w:tab w:val="num" w:pos="5760"/>
        </w:tabs>
        <w:ind w:left="5760" w:hanging="360"/>
      </w:pPr>
      <w:rPr>
        <w:rFonts w:ascii="Times New Roman" w:hAnsi="Times New Roman" w:hint="default"/>
      </w:rPr>
    </w:lvl>
    <w:lvl w:ilvl="8" w:tplc="31B40E2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CBD3255"/>
    <w:multiLevelType w:val="hybridMultilevel"/>
    <w:tmpl w:val="3198DFF6"/>
    <w:lvl w:ilvl="0" w:tplc="2AB6EAE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9"/>
  </w:num>
  <w:num w:numId="3">
    <w:abstractNumId w:val="9"/>
  </w:num>
  <w:num w:numId="4">
    <w:abstractNumId w:val="21"/>
  </w:num>
  <w:num w:numId="5">
    <w:abstractNumId w:val="32"/>
  </w:num>
  <w:num w:numId="6">
    <w:abstractNumId w:val="29"/>
  </w:num>
  <w:num w:numId="7">
    <w:abstractNumId w:val="37"/>
  </w:num>
  <w:num w:numId="8">
    <w:abstractNumId w:val="26"/>
  </w:num>
  <w:num w:numId="9">
    <w:abstractNumId w:val="24"/>
  </w:num>
  <w:num w:numId="10">
    <w:abstractNumId w:val="34"/>
  </w:num>
  <w:num w:numId="11">
    <w:abstractNumId w:val="17"/>
  </w:num>
  <w:num w:numId="12">
    <w:abstractNumId w:val="30"/>
  </w:num>
  <w:num w:numId="13">
    <w:abstractNumId w:val="15"/>
  </w:num>
  <w:num w:numId="14">
    <w:abstractNumId w:val="0"/>
  </w:num>
  <w:num w:numId="15">
    <w:abstractNumId w:val="3"/>
  </w:num>
  <w:num w:numId="16">
    <w:abstractNumId w:val="27"/>
  </w:num>
  <w:num w:numId="17">
    <w:abstractNumId w:val="22"/>
  </w:num>
  <w:num w:numId="18">
    <w:abstractNumId w:val="4"/>
  </w:num>
  <w:num w:numId="19">
    <w:abstractNumId w:val="35"/>
  </w:num>
  <w:num w:numId="20">
    <w:abstractNumId w:val="6"/>
  </w:num>
  <w:num w:numId="21">
    <w:abstractNumId w:val="14"/>
  </w:num>
  <w:num w:numId="22">
    <w:abstractNumId w:val="16"/>
  </w:num>
  <w:num w:numId="23">
    <w:abstractNumId w:val="36"/>
  </w:num>
  <w:num w:numId="24">
    <w:abstractNumId w:val="8"/>
  </w:num>
  <w:num w:numId="25">
    <w:abstractNumId w:val="31"/>
  </w:num>
  <w:num w:numId="26">
    <w:abstractNumId w:val="10"/>
  </w:num>
  <w:num w:numId="27">
    <w:abstractNumId w:val="33"/>
  </w:num>
  <w:num w:numId="28">
    <w:abstractNumId w:val="11"/>
  </w:num>
  <w:num w:numId="29">
    <w:abstractNumId w:val="12"/>
  </w:num>
  <w:num w:numId="30">
    <w:abstractNumId w:val="38"/>
  </w:num>
  <w:num w:numId="31">
    <w:abstractNumId w:val="23"/>
  </w:num>
  <w:num w:numId="32">
    <w:abstractNumId w:val="1"/>
  </w:num>
  <w:num w:numId="33">
    <w:abstractNumId w:val="7"/>
  </w:num>
  <w:num w:numId="34">
    <w:abstractNumId w:val="28"/>
  </w:num>
  <w:num w:numId="35">
    <w:abstractNumId w:val="18"/>
  </w:num>
  <w:num w:numId="36">
    <w:abstractNumId w:val="25"/>
  </w:num>
  <w:num w:numId="37">
    <w:abstractNumId w:val="20"/>
  </w:num>
  <w:num w:numId="38">
    <w:abstractNumId w:val="5"/>
  </w:num>
  <w:num w:numId="3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o:colormru v:ext="edit" colors="#77b58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6704"/>
    <w:rsid w:val="00016A40"/>
    <w:rsid w:val="00016C15"/>
    <w:rsid w:val="00016EF1"/>
    <w:rsid w:val="0002110C"/>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1B5"/>
    <w:rsid w:val="00045C6D"/>
    <w:rsid w:val="00045E63"/>
    <w:rsid w:val="00046DB4"/>
    <w:rsid w:val="00046E5D"/>
    <w:rsid w:val="00052D54"/>
    <w:rsid w:val="0005343B"/>
    <w:rsid w:val="00053F69"/>
    <w:rsid w:val="0005644D"/>
    <w:rsid w:val="0006103D"/>
    <w:rsid w:val="000624D5"/>
    <w:rsid w:val="00063666"/>
    <w:rsid w:val="00063D51"/>
    <w:rsid w:val="00067EEB"/>
    <w:rsid w:val="000713BE"/>
    <w:rsid w:val="0007389D"/>
    <w:rsid w:val="00074372"/>
    <w:rsid w:val="000746AD"/>
    <w:rsid w:val="0007511C"/>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EA"/>
    <w:rsid w:val="000C1502"/>
    <w:rsid w:val="000C2718"/>
    <w:rsid w:val="000C2936"/>
    <w:rsid w:val="000C3306"/>
    <w:rsid w:val="000C4896"/>
    <w:rsid w:val="000C696D"/>
    <w:rsid w:val="000C6E96"/>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75A"/>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FA3"/>
    <w:rsid w:val="00100484"/>
    <w:rsid w:val="0010204A"/>
    <w:rsid w:val="0010258A"/>
    <w:rsid w:val="001026F9"/>
    <w:rsid w:val="00102ADE"/>
    <w:rsid w:val="00104868"/>
    <w:rsid w:val="001063D7"/>
    <w:rsid w:val="00106869"/>
    <w:rsid w:val="00106DA7"/>
    <w:rsid w:val="00107ECE"/>
    <w:rsid w:val="0011057F"/>
    <w:rsid w:val="00110D27"/>
    <w:rsid w:val="0011161C"/>
    <w:rsid w:val="001142ED"/>
    <w:rsid w:val="0011502E"/>
    <w:rsid w:val="001152B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40BC"/>
    <w:rsid w:val="0013453E"/>
    <w:rsid w:val="00134599"/>
    <w:rsid w:val="00134A9B"/>
    <w:rsid w:val="00137091"/>
    <w:rsid w:val="00137AB6"/>
    <w:rsid w:val="00137F8A"/>
    <w:rsid w:val="00140103"/>
    <w:rsid w:val="001405EE"/>
    <w:rsid w:val="00140C22"/>
    <w:rsid w:val="00140DCD"/>
    <w:rsid w:val="0014317A"/>
    <w:rsid w:val="00144B62"/>
    <w:rsid w:val="0014728E"/>
    <w:rsid w:val="00150D8A"/>
    <w:rsid w:val="00154146"/>
    <w:rsid w:val="0015514B"/>
    <w:rsid w:val="001571F3"/>
    <w:rsid w:val="00157F1B"/>
    <w:rsid w:val="00160084"/>
    <w:rsid w:val="001618DB"/>
    <w:rsid w:val="0016440A"/>
    <w:rsid w:val="00164538"/>
    <w:rsid w:val="00165717"/>
    <w:rsid w:val="001668DB"/>
    <w:rsid w:val="001674F8"/>
    <w:rsid w:val="00170056"/>
    <w:rsid w:val="00172132"/>
    <w:rsid w:val="00172A2F"/>
    <w:rsid w:val="001737C7"/>
    <w:rsid w:val="0017480C"/>
    <w:rsid w:val="00175F9D"/>
    <w:rsid w:val="0018042E"/>
    <w:rsid w:val="0018139C"/>
    <w:rsid w:val="0018294D"/>
    <w:rsid w:val="0018491D"/>
    <w:rsid w:val="00184A0B"/>
    <w:rsid w:val="0018500A"/>
    <w:rsid w:val="001850E1"/>
    <w:rsid w:val="00186866"/>
    <w:rsid w:val="00186BE1"/>
    <w:rsid w:val="00187076"/>
    <w:rsid w:val="001873F5"/>
    <w:rsid w:val="0018740F"/>
    <w:rsid w:val="00191035"/>
    <w:rsid w:val="0019290E"/>
    <w:rsid w:val="00192B03"/>
    <w:rsid w:val="00193DDD"/>
    <w:rsid w:val="0019587B"/>
    <w:rsid w:val="00196C9F"/>
    <w:rsid w:val="001977E5"/>
    <w:rsid w:val="00197A34"/>
    <w:rsid w:val="00197A3D"/>
    <w:rsid w:val="001A1170"/>
    <w:rsid w:val="001A4433"/>
    <w:rsid w:val="001A4975"/>
    <w:rsid w:val="001A4A06"/>
    <w:rsid w:val="001A6D31"/>
    <w:rsid w:val="001A70FB"/>
    <w:rsid w:val="001A75BC"/>
    <w:rsid w:val="001B1A34"/>
    <w:rsid w:val="001B1A82"/>
    <w:rsid w:val="001B2680"/>
    <w:rsid w:val="001B3DD7"/>
    <w:rsid w:val="001B47D4"/>
    <w:rsid w:val="001B4852"/>
    <w:rsid w:val="001B53EC"/>
    <w:rsid w:val="001B72EE"/>
    <w:rsid w:val="001C1A4B"/>
    <w:rsid w:val="001C1DA8"/>
    <w:rsid w:val="001C35DE"/>
    <w:rsid w:val="001C5010"/>
    <w:rsid w:val="001C65ED"/>
    <w:rsid w:val="001C6962"/>
    <w:rsid w:val="001C6B70"/>
    <w:rsid w:val="001C6F32"/>
    <w:rsid w:val="001D0D3F"/>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263C"/>
    <w:rsid w:val="00202A55"/>
    <w:rsid w:val="00203B09"/>
    <w:rsid w:val="002051D3"/>
    <w:rsid w:val="00207E2F"/>
    <w:rsid w:val="0021077C"/>
    <w:rsid w:val="00210F62"/>
    <w:rsid w:val="002116E0"/>
    <w:rsid w:val="00212BAC"/>
    <w:rsid w:val="00213EC0"/>
    <w:rsid w:val="00214570"/>
    <w:rsid w:val="00214CCE"/>
    <w:rsid w:val="00215005"/>
    <w:rsid w:val="0021505D"/>
    <w:rsid w:val="00215095"/>
    <w:rsid w:val="00215271"/>
    <w:rsid w:val="0021532D"/>
    <w:rsid w:val="00215752"/>
    <w:rsid w:val="00215788"/>
    <w:rsid w:val="00215CF8"/>
    <w:rsid w:val="0021648A"/>
    <w:rsid w:val="00220678"/>
    <w:rsid w:val="002241F5"/>
    <w:rsid w:val="00226430"/>
    <w:rsid w:val="00226764"/>
    <w:rsid w:val="002267AE"/>
    <w:rsid w:val="00232D3E"/>
    <w:rsid w:val="002333A4"/>
    <w:rsid w:val="00234688"/>
    <w:rsid w:val="00235F8A"/>
    <w:rsid w:val="00235FF8"/>
    <w:rsid w:val="002379EC"/>
    <w:rsid w:val="00240AD5"/>
    <w:rsid w:val="00242114"/>
    <w:rsid w:val="00242147"/>
    <w:rsid w:val="002437C7"/>
    <w:rsid w:val="00243DE3"/>
    <w:rsid w:val="00243FFE"/>
    <w:rsid w:val="002444A7"/>
    <w:rsid w:val="00246200"/>
    <w:rsid w:val="00250D66"/>
    <w:rsid w:val="002528B1"/>
    <w:rsid w:val="00254501"/>
    <w:rsid w:val="002568AA"/>
    <w:rsid w:val="002576A0"/>
    <w:rsid w:val="00257C15"/>
    <w:rsid w:val="002609FD"/>
    <w:rsid w:val="002610D5"/>
    <w:rsid w:val="002624ED"/>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18C1"/>
    <w:rsid w:val="00274100"/>
    <w:rsid w:val="00280B0C"/>
    <w:rsid w:val="00281298"/>
    <w:rsid w:val="00281955"/>
    <w:rsid w:val="00283014"/>
    <w:rsid w:val="00283089"/>
    <w:rsid w:val="0028346B"/>
    <w:rsid w:val="00283750"/>
    <w:rsid w:val="00285375"/>
    <w:rsid w:val="0028677B"/>
    <w:rsid w:val="002878A1"/>
    <w:rsid w:val="00290051"/>
    <w:rsid w:val="00291719"/>
    <w:rsid w:val="002920E2"/>
    <w:rsid w:val="002921C5"/>
    <w:rsid w:val="00292B2F"/>
    <w:rsid w:val="00292B4E"/>
    <w:rsid w:val="00292BEF"/>
    <w:rsid w:val="00293F64"/>
    <w:rsid w:val="00295B0B"/>
    <w:rsid w:val="002970C0"/>
    <w:rsid w:val="00297A81"/>
    <w:rsid w:val="00297DC5"/>
    <w:rsid w:val="002A1431"/>
    <w:rsid w:val="002A2B60"/>
    <w:rsid w:val="002A3EDC"/>
    <w:rsid w:val="002A58ED"/>
    <w:rsid w:val="002A66A6"/>
    <w:rsid w:val="002A6961"/>
    <w:rsid w:val="002A724C"/>
    <w:rsid w:val="002A7BE2"/>
    <w:rsid w:val="002B1645"/>
    <w:rsid w:val="002B1733"/>
    <w:rsid w:val="002B2AE8"/>
    <w:rsid w:val="002B2FD2"/>
    <w:rsid w:val="002B3FBB"/>
    <w:rsid w:val="002B4B15"/>
    <w:rsid w:val="002B5840"/>
    <w:rsid w:val="002B6A17"/>
    <w:rsid w:val="002B7091"/>
    <w:rsid w:val="002C0389"/>
    <w:rsid w:val="002C1574"/>
    <w:rsid w:val="002C176D"/>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0D38"/>
    <w:rsid w:val="002E1042"/>
    <w:rsid w:val="002E1287"/>
    <w:rsid w:val="002E385E"/>
    <w:rsid w:val="002E4303"/>
    <w:rsid w:val="002E50D7"/>
    <w:rsid w:val="002E53EB"/>
    <w:rsid w:val="002E5C05"/>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30239"/>
    <w:rsid w:val="00330DE3"/>
    <w:rsid w:val="00332272"/>
    <w:rsid w:val="00332A97"/>
    <w:rsid w:val="00333098"/>
    <w:rsid w:val="00334F26"/>
    <w:rsid w:val="00335F05"/>
    <w:rsid w:val="0033620C"/>
    <w:rsid w:val="00336DB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1833"/>
    <w:rsid w:val="00362807"/>
    <w:rsid w:val="00362F0F"/>
    <w:rsid w:val="00364E2B"/>
    <w:rsid w:val="0037294E"/>
    <w:rsid w:val="003735D9"/>
    <w:rsid w:val="003738EB"/>
    <w:rsid w:val="00374A21"/>
    <w:rsid w:val="00375EE6"/>
    <w:rsid w:val="00376987"/>
    <w:rsid w:val="00380004"/>
    <w:rsid w:val="0038045D"/>
    <w:rsid w:val="00383B91"/>
    <w:rsid w:val="00385111"/>
    <w:rsid w:val="00385FC7"/>
    <w:rsid w:val="00386A53"/>
    <w:rsid w:val="00387FAD"/>
    <w:rsid w:val="0039131B"/>
    <w:rsid w:val="003931E9"/>
    <w:rsid w:val="00395468"/>
    <w:rsid w:val="00396959"/>
    <w:rsid w:val="003A1A74"/>
    <w:rsid w:val="003A48B8"/>
    <w:rsid w:val="003A52FA"/>
    <w:rsid w:val="003A57DA"/>
    <w:rsid w:val="003A608D"/>
    <w:rsid w:val="003A671F"/>
    <w:rsid w:val="003B1953"/>
    <w:rsid w:val="003B4795"/>
    <w:rsid w:val="003C1CA0"/>
    <w:rsid w:val="003C2026"/>
    <w:rsid w:val="003C2712"/>
    <w:rsid w:val="003C435B"/>
    <w:rsid w:val="003C4FBD"/>
    <w:rsid w:val="003C516F"/>
    <w:rsid w:val="003C545A"/>
    <w:rsid w:val="003C5486"/>
    <w:rsid w:val="003C6B4B"/>
    <w:rsid w:val="003C6BAD"/>
    <w:rsid w:val="003C6FDF"/>
    <w:rsid w:val="003C7282"/>
    <w:rsid w:val="003C75C3"/>
    <w:rsid w:val="003D0B24"/>
    <w:rsid w:val="003D0B28"/>
    <w:rsid w:val="003D2888"/>
    <w:rsid w:val="003D2AA5"/>
    <w:rsid w:val="003D2B72"/>
    <w:rsid w:val="003D4AB1"/>
    <w:rsid w:val="003D51E7"/>
    <w:rsid w:val="003D57CE"/>
    <w:rsid w:val="003D7B0A"/>
    <w:rsid w:val="003E0AD2"/>
    <w:rsid w:val="003E0D55"/>
    <w:rsid w:val="003E188E"/>
    <w:rsid w:val="003E21BB"/>
    <w:rsid w:val="003E27A0"/>
    <w:rsid w:val="003E3318"/>
    <w:rsid w:val="003E38C3"/>
    <w:rsid w:val="003E3BDC"/>
    <w:rsid w:val="003E500D"/>
    <w:rsid w:val="003E53C6"/>
    <w:rsid w:val="003E595B"/>
    <w:rsid w:val="003E60D5"/>
    <w:rsid w:val="003E624D"/>
    <w:rsid w:val="003E6B54"/>
    <w:rsid w:val="003F0C13"/>
    <w:rsid w:val="003F175F"/>
    <w:rsid w:val="003F3F53"/>
    <w:rsid w:val="003F47BD"/>
    <w:rsid w:val="003F4B85"/>
    <w:rsid w:val="003F4CA0"/>
    <w:rsid w:val="003F5A58"/>
    <w:rsid w:val="003F7129"/>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3645"/>
    <w:rsid w:val="00423775"/>
    <w:rsid w:val="00425FD3"/>
    <w:rsid w:val="00426AE8"/>
    <w:rsid w:val="00427274"/>
    <w:rsid w:val="004328EE"/>
    <w:rsid w:val="00433835"/>
    <w:rsid w:val="004339DA"/>
    <w:rsid w:val="00434B17"/>
    <w:rsid w:val="00435449"/>
    <w:rsid w:val="004360AB"/>
    <w:rsid w:val="00436B98"/>
    <w:rsid w:val="00441C62"/>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15E9"/>
    <w:rsid w:val="00481732"/>
    <w:rsid w:val="00482BA1"/>
    <w:rsid w:val="00483650"/>
    <w:rsid w:val="00484166"/>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E1E"/>
    <w:rsid w:val="004A2135"/>
    <w:rsid w:val="004A2C5C"/>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24B6"/>
    <w:rsid w:val="004C2900"/>
    <w:rsid w:val="004C393D"/>
    <w:rsid w:val="004C5243"/>
    <w:rsid w:val="004C72E3"/>
    <w:rsid w:val="004D0A0F"/>
    <w:rsid w:val="004D0EF3"/>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9C5"/>
    <w:rsid w:val="004F77DA"/>
    <w:rsid w:val="004F7FFC"/>
    <w:rsid w:val="00502B31"/>
    <w:rsid w:val="005031BF"/>
    <w:rsid w:val="0050415D"/>
    <w:rsid w:val="00510BED"/>
    <w:rsid w:val="00512097"/>
    <w:rsid w:val="0051242F"/>
    <w:rsid w:val="00512621"/>
    <w:rsid w:val="00513DA9"/>
    <w:rsid w:val="00514019"/>
    <w:rsid w:val="00514A42"/>
    <w:rsid w:val="00517763"/>
    <w:rsid w:val="005214D4"/>
    <w:rsid w:val="0052297E"/>
    <w:rsid w:val="005235DF"/>
    <w:rsid w:val="00524455"/>
    <w:rsid w:val="005250C9"/>
    <w:rsid w:val="005251B7"/>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66DB"/>
    <w:rsid w:val="00547061"/>
    <w:rsid w:val="005474CD"/>
    <w:rsid w:val="00550B04"/>
    <w:rsid w:val="00554360"/>
    <w:rsid w:val="005548B8"/>
    <w:rsid w:val="00557A48"/>
    <w:rsid w:val="00561B52"/>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4AFD"/>
    <w:rsid w:val="005A5D55"/>
    <w:rsid w:val="005B0097"/>
    <w:rsid w:val="005B0F38"/>
    <w:rsid w:val="005B1651"/>
    <w:rsid w:val="005B1FB2"/>
    <w:rsid w:val="005B2A28"/>
    <w:rsid w:val="005B2AE2"/>
    <w:rsid w:val="005B4205"/>
    <w:rsid w:val="005B4576"/>
    <w:rsid w:val="005B5D16"/>
    <w:rsid w:val="005B602D"/>
    <w:rsid w:val="005B6DF6"/>
    <w:rsid w:val="005B7336"/>
    <w:rsid w:val="005B73FF"/>
    <w:rsid w:val="005B7DEB"/>
    <w:rsid w:val="005C1002"/>
    <w:rsid w:val="005C2374"/>
    <w:rsid w:val="005C2B5C"/>
    <w:rsid w:val="005C3913"/>
    <w:rsid w:val="005C3A25"/>
    <w:rsid w:val="005C44FC"/>
    <w:rsid w:val="005C4763"/>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742"/>
    <w:rsid w:val="005E5E03"/>
    <w:rsid w:val="005E6A92"/>
    <w:rsid w:val="005E7174"/>
    <w:rsid w:val="005E72CC"/>
    <w:rsid w:val="005E7472"/>
    <w:rsid w:val="005E750E"/>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7E4A"/>
    <w:rsid w:val="0062009F"/>
    <w:rsid w:val="00620FFA"/>
    <w:rsid w:val="00622517"/>
    <w:rsid w:val="006225C9"/>
    <w:rsid w:val="00622D25"/>
    <w:rsid w:val="0062330C"/>
    <w:rsid w:val="00623A5B"/>
    <w:rsid w:val="00626002"/>
    <w:rsid w:val="00626F88"/>
    <w:rsid w:val="006275D3"/>
    <w:rsid w:val="0062763E"/>
    <w:rsid w:val="00631247"/>
    <w:rsid w:val="00631B46"/>
    <w:rsid w:val="00633863"/>
    <w:rsid w:val="00634EE1"/>
    <w:rsid w:val="0063663E"/>
    <w:rsid w:val="00636860"/>
    <w:rsid w:val="00637014"/>
    <w:rsid w:val="00637C52"/>
    <w:rsid w:val="00637CC6"/>
    <w:rsid w:val="00642574"/>
    <w:rsid w:val="00642623"/>
    <w:rsid w:val="00642EDF"/>
    <w:rsid w:val="00645C16"/>
    <w:rsid w:val="00645CF7"/>
    <w:rsid w:val="00645F40"/>
    <w:rsid w:val="00647872"/>
    <w:rsid w:val="00650344"/>
    <w:rsid w:val="0065047F"/>
    <w:rsid w:val="00650955"/>
    <w:rsid w:val="006511EF"/>
    <w:rsid w:val="00651A16"/>
    <w:rsid w:val="00651C9B"/>
    <w:rsid w:val="00652AF5"/>
    <w:rsid w:val="006536E7"/>
    <w:rsid w:val="00655B2D"/>
    <w:rsid w:val="006612F3"/>
    <w:rsid w:val="00661FDB"/>
    <w:rsid w:val="006630C2"/>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D04"/>
    <w:rsid w:val="0068449F"/>
    <w:rsid w:val="00687346"/>
    <w:rsid w:val="0069034E"/>
    <w:rsid w:val="006905C4"/>
    <w:rsid w:val="00691FF5"/>
    <w:rsid w:val="00692220"/>
    <w:rsid w:val="0069281E"/>
    <w:rsid w:val="00696E60"/>
    <w:rsid w:val="00697914"/>
    <w:rsid w:val="006A0645"/>
    <w:rsid w:val="006A2765"/>
    <w:rsid w:val="006A28EB"/>
    <w:rsid w:val="006A60CC"/>
    <w:rsid w:val="006A65EF"/>
    <w:rsid w:val="006A6C3F"/>
    <w:rsid w:val="006A6C84"/>
    <w:rsid w:val="006B2B48"/>
    <w:rsid w:val="006B395C"/>
    <w:rsid w:val="006B4209"/>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56A8"/>
    <w:rsid w:val="006E5DF5"/>
    <w:rsid w:val="006F0094"/>
    <w:rsid w:val="006F0503"/>
    <w:rsid w:val="006F0568"/>
    <w:rsid w:val="006F09E3"/>
    <w:rsid w:val="006F3617"/>
    <w:rsid w:val="006F3D8F"/>
    <w:rsid w:val="006F4774"/>
    <w:rsid w:val="006F53EF"/>
    <w:rsid w:val="006F71B9"/>
    <w:rsid w:val="006F78F9"/>
    <w:rsid w:val="00701347"/>
    <w:rsid w:val="007013A6"/>
    <w:rsid w:val="00701999"/>
    <w:rsid w:val="007024A5"/>
    <w:rsid w:val="00702CB9"/>
    <w:rsid w:val="007030ED"/>
    <w:rsid w:val="00704840"/>
    <w:rsid w:val="00704B2E"/>
    <w:rsid w:val="00704D1C"/>
    <w:rsid w:val="00705153"/>
    <w:rsid w:val="0070782D"/>
    <w:rsid w:val="0071132E"/>
    <w:rsid w:val="007118EC"/>
    <w:rsid w:val="00711A06"/>
    <w:rsid w:val="00711AFD"/>
    <w:rsid w:val="00714859"/>
    <w:rsid w:val="007160F4"/>
    <w:rsid w:val="00716840"/>
    <w:rsid w:val="007177BC"/>
    <w:rsid w:val="00717CFA"/>
    <w:rsid w:val="00717FC4"/>
    <w:rsid w:val="00722606"/>
    <w:rsid w:val="00723B84"/>
    <w:rsid w:val="0072452C"/>
    <w:rsid w:val="00724C5B"/>
    <w:rsid w:val="00725EFF"/>
    <w:rsid w:val="0072600E"/>
    <w:rsid w:val="00726A7C"/>
    <w:rsid w:val="007279F3"/>
    <w:rsid w:val="0073073E"/>
    <w:rsid w:val="0073077E"/>
    <w:rsid w:val="00731A1F"/>
    <w:rsid w:val="0073335D"/>
    <w:rsid w:val="00733A8C"/>
    <w:rsid w:val="00733B92"/>
    <w:rsid w:val="00735523"/>
    <w:rsid w:val="00736C6A"/>
    <w:rsid w:val="007370AA"/>
    <w:rsid w:val="00737CB5"/>
    <w:rsid w:val="00737F94"/>
    <w:rsid w:val="007433F7"/>
    <w:rsid w:val="0074344C"/>
    <w:rsid w:val="00743AC4"/>
    <w:rsid w:val="00743B26"/>
    <w:rsid w:val="007440DC"/>
    <w:rsid w:val="00744292"/>
    <w:rsid w:val="00744A74"/>
    <w:rsid w:val="00745317"/>
    <w:rsid w:val="007470C1"/>
    <w:rsid w:val="0074717F"/>
    <w:rsid w:val="007513F1"/>
    <w:rsid w:val="0075507B"/>
    <w:rsid w:val="007566C0"/>
    <w:rsid w:val="00760E54"/>
    <w:rsid w:val="0076174B"/>
    <w:rsid w:val="00761EE4"/>
    <w:rsid w:val="0076292A"/>
    <w:rsid w:val="007631C1"/>
    <w:rsid w:val="00763F15"/>
    <w:rsid w:val="00764D01"/>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5CB0"/>
    <w:rsid w:val="00785D6B"/>
    <w:rsid w:val="00786B31"/>
    <w:rsid w:val="007870BD"/>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5A6E"/>
    <w:rsid w:val="007C64A0"/>
    <w:rsid w:val="007D1A48"/>
    <w:rsid w:val="007D38A3"/>
    <w:rsid w:val="007D61A8"/>
    <w:rsid w:val="007E1409"/>
    <w:rsid w:val="007E1BAD"/>
    <w:rsid w:val="007E2968"/>
    <w:rsid w:val="007E2EF3"/>
    <w:rsid w:val="007E31DB"/>
    <w:rsid w:val="007E57D8"/>
    <w:rsid w:val="007E6220"/>
    <w:rsid w:val="007E62F5"/>
    <w:rsid w:val="007E6F99"/>
    <w:rsid w:val="007E7B84"/>
    <w:rsid w:val="007E7FF9"/>
    <w:rsid w:val="007F0441"/>
    <w:rsid w:val="007F0C1A"/>
    <w:rsid w:val="007F289F"/>
    <w:rsid w:val="007F3C7D"/>
    <w:rsid w:val="007F47C5"/>
    <w:rsid w:val="007F5BE7"/>
    <w:rsid w:val="008007DD"/>
    <w:rsid w:val="0080139A"/>
    <w:rsid w:val="0080186B"/>
    <w:rsid w:val="008019A3"/>
    <w:rsid w:val="00801B99"/>
    <w:rsid w:val="00801D54"/>
    <w:rsid w:val="00802074"/>
    <w:rsid w:val="0080305F"/>
    <w:rsid w:val="0080377A"/>
    <w:rsid w:val="00803E21"/>
    <w:rsid w:val="00803EAB"/>
    <w:rsid w:val="00804405"/>
    <w:rsid w:val="00804FEA"/>
    <w:rsid w:val="0080612A"/>
    <w:rsid w:val="008063D0"/>
    <w:rsid w:val="00807B3C"/>
    <w:rsid w:val="008113F4"/>
    <w:rsid w:val="00811614"/>
    <w:rsid w:val="00811B72"/>
    <w:rsid w:val="0081388C"/>
    <w:rsid w:val="00813E67"/>
    <w:rsid w:val="00814220"/>
    <w:rsid w:val="00814355"/>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7366"/>
    <w:rsid w:val="008376DF"/>
    <w:rsid w:val="0084022C"/>
    <w:rsid w:val="00841B5E"/>
    <w:rsid w:val="00842C20"/>
    <w:rsid w:val="008437D0"/>
    <w:rsid w:val="00844576"/>
    <w:rsid w:val="00844AB2"/>
    <w:rsid w:val="00844CDB"/>
    <w:rsid w:val="0084542A"/>
    <w:rsid w:val="00845E92"/>
    <w:rsid w:val="0084600A"/>
    <w:rsid w:val="0085124E"/>
    <w:rsid w:val="008518A9"/>
    <w:rsid w:val="00853C78"/>
    <w:rsid w:val="008545B9"/>
    <w:rsid w:val="0085482C"/>
    <w:rsid w:val="00855038"/>
    <w:rsid w:val="0085626F"/>
    <w:rsid w:val="00857176"/>
    <w:rsid w:val="00857F2E"/>
    <w:rsid w:val="008606E6"/>
    <w:rsid w:val="00860A54"/>
    <w:rsid w:val="008619CF"/>
    <w:rsid w:val="00862829"/>
    <w:rsid w:val="00862C3D"/>
    <w:rsid w:val="00865EB7"/>
    <w:rsid w:val="0086636D"/>
    <w:rsid w:val="008667F5"/>
    <w:rsid w:val="00867EA1"/>
    <w:rsid w:val="0087057C"/>
    <w:rsid w:val="008722FA"/>
    <w:rsid w:val="0087290B"/>
    <w:rsid w:val="00874E48"/>
    <w:rsid w:val="00875036"/>
    <w:rsid w:val="008770C3"/>
    <w:rsid w:val="00877A9C"/>
    <w:rsid w:val="008800AB"/>
    <w:rsid w:val="00880120"/>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5B2A"/>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5525"/>
    <w:rsid w:val="008C689B"/>
    <w:rsid w:val="008C7B8A"/>
    <w:rsid w:val="008D0521"/>
    <w:rsid w:val="008D1471"/>
    <w:rsid w:val="008D2BDE"/>
    <w:rsid w:val="008D3023"/>
    <w:rsid w:val="008D48BC"/>
    <w:rsid w:val="008D4E2A"/>
    <w:rsid w:val="008D50B0"/>
    <w:rsid w:val="008D51FC"/>
    <w:rsid w:val="008E14DF"/>
    <w:rsid w:val="008E19E2"/>
    <w:rsid w:val="008E2B9D"/>
    <w:rsid w:val="008E2BAF"/>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1D00"/>
    <w:rsid w:val="00902DCF"/>
    <w:rsid w:val="00902ECD"/>
    <w:rsid w:val="0090355C"/>
    <w:rsid w:val="0090356D"/>
    <w:rsid w:val="00903CC2"/>
    <w:rsid w:val="0090440D"/>
    <w:rsid w:val="00904A57"/>
    <w:rsid w:val="00905057"/>
    <w:rsid w:val="009056FF"/>
    <w:rsid w:val="00910750"/>
    <w:rsid w:val="00910A0B"/>
    <w:rsid w:val="00911403"/>
    <w:rsid w:val="00912A8F"/>
    <w:rsid w:val="009148B8"/>
    <w:rsid w:val="00915290"/>
    <w:rsid w:val="00916CE8"/>
    <w:rsid w:val="009206FA"/>
    <w:rsid w:val="009232FA"/>
    <w:rsid w:val="00924ED1"/>
    <w:rsid w:val="00925FB5"/>
    <w:rsid w:val="00927F6A"/>
    <w:rsid w:val="00931568"/>
    <w:rsid w:val="00933850"/>
    <w:rsid w:val="00933A9A"/>
    <w:rsid w:val="00934268"/>
    <w:rsid w:val="00935321"/>
    <w:rsid w:val="009368C2"/>
    <w:rsid w:val="009370C5"/>
    <w:rsid w:val="00937531"/>
    <w:rsid w:val="009377A7"/>
    <w:rsid w:val="00941589"/>
    <w:rsid w:val="0094189D"/>
    <w:rsid w:val="00941979"/>
    <w:rsid w:val="009420A5"/>
    <w:rsid w:val="00942229"/>
    <w:rsid w:val="0094284B"/>
    <w:rsid w:val="00943EB1"/>
    <w:rsid w:val="0094464E"/>
    <w:rsid w:val="0094541E"/>
    <w:rsid w:val="009454D2"/>
    <w:rsid w:val="00945587"/>
    <w:rsid w:val="00947281"/>
    <w:rsid w:val="009477FC"/>
    <w:rsid w:val="00951562"/>
    <w:rsid w:val="00951943"/>
    <w:rsid w:val="00951CC1"/>
    <w:rsid w:val="00952A0A"/>
    <w:rsid w:val="0095305F"/>
    <w:rsid w:val="009560DC"/>
    <w:rsid w:val="0095667E"/>
    <w:rsid w:val="00957D6D"/>
    <w:rsid w:val="009610A3"/>
    <w:rsid w:val="0096179C"/>
    <w:rsid w:val="00961AA2"/>
    <w:rsid w:val="00962C6D"/>
    <w:rsid w:val="00963224"/>
    <w:rsid w:val="00964E84"/>
    <w:rsid w:val="00965A50"/>
    <w:rsid w:val="00966549"/>
    <w:rsid w:val="00966DB0"/>
    <w:rsid w:val="00967CF3"/>
    <w:rsid w:val="00970D03"/>
    <w:rsid w:val="00970EB1"/>
    <w:rsid w:val="00971106"/>
    <w:rsid w:val="00971342"/>
    <w:rsid w:val="009715CA"/>
    <w:rsid w:val="0097351B"/>
    <w:rsid w:val="00973670"/>
    <w:rsid w:val="00973BC5"/>
    <w:rsid w:val="00973E19"/>
    <w:rsid w:val="009748E4"/>
    <w:rsid w:val="0097581D"/>
    <w:rsid w:val="00976DD0"/>
    <w:rsid w:val="00977F05"/>
    <w:rsid w:val="009802C6"/>
    <w:rsid w:val="009807FA"/>
    <w:rsid w:val="0098292B"/>
    <w:rsid w:val="00983413"/>
    <w:rsid w:val="009842B8"/>
    <w:rsid w:val="00984F05"/>
    <w:rsid w:val="00986890"/>
    <w:rsid w:val="00986FF2"/>
    <w:rsid w:val="00987B14"/>
    <w:rsid w:val="0099093E"/>
    <w:rsid w:val="00991491"/>
    <w:rsid w:val="00991933"/>
    <w:rsid w:val="009922EE"/>
    <w:rsid w:val="009923CD"/>
    <w:rsid w:val="00994840"/>
    <w:rsid w:val="00995104"/>
    <w:rsid w:val="00995367"/>
    <w:rsid w:val="00995424"/>
    <w:rsid w:val="0099542F"/>
    <w:rsid w:val="0099627D"/>
    <w:rsid w:val="009972FC"/>
    <w:rsid w:val="009976B4"/>
    <w:rsid w:val="00997DD5"/>
    <w:rsid w:val="009A0754"/>
    <w:rsid w:val="009A2594"/>
    <w:rsid w:val="009A25DA"/>
    <w:rsid w:val="009A3D94"/>
    <w:rsid w:val="009A6435"/>
    <w:rsid w:val="009A6C16"/>
    <w:rsid w:val="009B06D3"/>
    <w:rsid w:val="009B0933"/>
    <w:rsid w:val="009B0DD8"/>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FFC"/>
    <w:rsid w:val="009D2145"/>
    <w:rsid w:val="009D3E6C"/>
    <w:rsid w:val="009D5041"/>
    <w:rsid w:val="009D616A"/>
    <w:rsid w:val="009D6E40"/>
    <w:rsid w:val="009D7CE4"/>
    <w:rsid w:val="009E2500"/>
    <w:rsid w:val="009E45EA"/>
    <w:rsid w:val="009E6CBF"/>
    <w:rsid w:val="009E6F7A"/>
    <w:rsid w:val="009E7911"/>
    <w:rsid w:val="009F0A9B"/>
    <w:rsid w:val="009F2734"/>
    <w:rsid w:val="009F28F9"/>
    <w:rsid w:val="009F31DD"/>
    <w:rsid w:val="009F3374"/>
    <w:rsid w:val="009F33CC"/>
    <w:rsid w:val="009F3F54"/>
    <w:rsid w:val="009F55B9"/>
    <w:rsid w:val="009F569D"/>
    <w:rsid w:val="009F5ADD"/>
    <w:rsid w:val="009F5BD5"/>
    <w:rsid w:val="00A01A1B"/>
    <w:rsid w:val="00A030FF"/>
    <w:rsid w:val="00A039CA"/>
    <w:rsid w:val="00A03D00"/>
    <w:rsid w:val="00A04C87"/>
    <w:rsid w:val="00A0525B"/>
    <w:rsid w:val="00A059B6"/>
    <w:rsid w:val="00A060CD"/>
    <w:rsid w:val="00A066A4"/>
    <w:rsid w:val="00A06805"/>
    <w:rsid w:val="00A0737A"/>
    <w:rsid w:val="00A10A0F"/>
    <w:rsid w:val="00A13EBC"/>
    <w:rsid w:val="00A14247"/>
    <w:rsid w:val="00A14950"/>
    <w:rsid w:val="00A154B7"/>
    <w:rsid w:val="00A212A7"/>
    <w:rsid w:val="00A2168A"/>
    <w:rsid w:val="00A21798"/>
    <w:rsid w:val="00A217E0"/>
    <w:rsid w:val="00A22B36"/>
    <w:rsid w:val="00A23FA7"/>
    <w:rsid w:val="00A253AE"/>
    <w:rsid w:val="00A27720"/>
    <w:rsid w:val="00A31838"/>
    <w:rsid w:val="00A33564"/>
    <w:rsid w:val="00A33C89"/>
    <w:rsid w:val="00A33CC5"/>
    <w:rsid w:val="00A35CED"/>
    <w:rsid w:val="00A3722A"/>
    <w:rsid w:val="00A373A4"/>
    <w:rsid w:val="00A37BB3"/>
    <w:rsid w:val="00A4040E"/>
    <w:rsid w:val="00A40FAC"/>
    <w:rsid w:val="00A41335"/>
    <w:rsid w:val="00A41D4B"/>
    <w:rsid w:val="00A42367"/>
    <w:rsid w:val="00A4241D"/>
    <w:rsid w:val="00A44260"/>
    <w:rsid w:val="00A46298"/>
    <w:rsid w:val="00A465F0"/>
    <w:rsid w:val="00A521EF"/>
    <w:rsid w:val="00A52F22"/>
    <w:rsid w:val="00A55037"/>
    <w:rsid w:val="00A55038"/>
    <w:rsid w:val="00A56E3F"/>
    <w:rsid w:val="00A57CEC"/>
    <w:rsid w:val="00A60F2C"/>
    <w:rsid w:val="00A62ED2"/>
    <w:rsid w:val="00A63158"/>
    <w:rsid w:val="00A63482"/>
    <w:rsid w:val="00A65218"/>
    <w:rsid w:val="00A65A8C"/>
    <w:rsid w:val="00A674E2"/>
    <w:rsid w:val="00A7196E"/>
    <w:rsid w:val="00A7201B"/>
    <w:rsid w:val="00A72B3B"/>
    <w:rsid w:val="00A7500A"/>
    <w:rsid w:val="00A774A5"/>
    <w:rsid w:val="00A80A6F"/>
    <w:rsid w:val="00A81045"/>
    <w:rsid w:val="00A820F9"/>
    <w:rsid w:val="00A82786"/>
    <w:rsid w:val="00A82DE0"/>
    <w:rsid w:val="00A8361C"/>
    <w:rsid w:val="00A847F0"/>
    <w:rsid w:val="00A85483"/>
    <w:rsid w:val="00A8611B"/>
    <w:rsid w:val="00A86E84"/>
    <w:rsid w:val="00A87B39"/>
    <w:rsid w:val="00A87C62"/>
    <w:rsid w:val="00A93965"/>
    <w:rsid w:val="00A94988"/>
    <w:rsid w:val="00A96E98"/>
    <w:rsid w:val="00AA2BB7"/>
    <w:rsid w:val="00AA4514"/>
    <w:rsid w:val="00AA4EF0"/>
    <w:rsid w:val="00AA5EAC"/>
    <w:rsid w:val="00AB0632"/>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BA3"/>
    <w:rsid w:val="00AC7FBF"/>
    <w:rsid w:val="00AD05B0"/>
    <w:rsid w:val="00AD1184"/>
    <w:rsid w:val="00AD4831"/>
    <w:rsid w:val="00AD4C09"/>
    <w:rsid w:val="00AD5352"/>
    <w:rsid w:val="00AD5420"/>
    <w:rsid w:val="00AD56D3"/>
    <w:rsid w:val="00AD5A17"/>
    <w:rsid w:val="00AD61F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085"/>
    <w:rsid w:val="00AF659D"/>
    <w:rsid w:val="00AF6D35"/>
    <w:rsid w:val="00AF79BE"/>
    <w:rsid w:val="00B000E2"/>
    <w:rsid w:val="00B00467"/>
    <w:rsid w:val="00B00878"/>
    <w:rsid w:val="00B037F1"/>
    <w:rsid w:val="00B03E5C"/>
    <w:rsid w:val="00B046AC"/>
    <w:rsid w:val="00B06464"/>
    <w:rsid w:val="00B06B23"/>
    <w:rsid w:val="00B100C2"/>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515"/>
    <w:rsid w:val="00B2396D"/>
    <w:rsid w:val="00B25C76"/>
    <w:rsid w:val="00B25EB7"/>
    <w:rsid w:val="00B26B0E"/>
    <w:rsid w:val="00B271A5"/>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7B2D"/>
    <w:rsid w:val="00B60130"/>
    <w:rsid w:val="00B612B0"/>
    <w:rsid w:val="00B62218"/>
    <w:rsid w:val="00B62461"/>
    <w:rsid w:val="00B632BB"/>
    <w:rsid w:val="00B639FE"/>
    <w:rsid w:val="00B6402E"/>
    <w:rsid w:val="00B658DF"/>
    <w:rsid w:val="00B718A5"/>
    <w:rsid w:val="00B723F7"/>
    <w:rsid w:val="00B72C1A"/>
    <w:rsid w:val="00B73497"/>
    <w:rsid w:val="00B735EC"/>
    <w:rsid w:val="00B737A9"/>
    <w:rsid w:val="00B74DC4"/>
    <w:rsid w:val="00B7560E"/>
    <w:rsid w:val="00B761F4"/>
    <w:rsid w:val="00B76869"/>
    <w:rsid w:val="00B76A8C"/>
    <w:rsid w:val="00B8139C"/>
    <w:rsid w:val="00B82935"/>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A7F"/>
    <w:rsid w:val="00BB2131"/>
    <w:rsid w:val="00BB2206"/>
    <w:rsid w:val="00BB4B7E"/>
    <w:rsid w:val="00BB7B1A"/>
    <w:rsid w:val="00BC00BA"/>
    <w:rsid w:val="00BC037E"/>
    <w:rsid w:val="00BC07DE"/>
    <w:rsid w:val="00BC13D6"/>
    <w:rsid w:val="00BC1B8A"/>
    <w:rsid w:val="00BC37A8"/>
    <w:rsid w:val="00BC3D5D"/>
    <w:rsid w:val="00BC481A"/>
    <w:rsid w:val="00BC50B2"/>
    <w:rsid w:val="00BC56F5"/>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20FDE"/>
    <w:rsid w:val="00C2203C"/>
    <w:rsid w:val="00C23E02"/>
    <w:rsid w:val="00C27CEF"/>
    <w:rsid w:val="00C30A10"/>
    <w:rsid w:val="00C32422"/>
    <w:rsid w:val="00C3404B"/>
    <w:rsid w:val="00C346F3"/>
    <w:rsid w:val="00C34BF4"/>
    <w:rsid w:val="00C34E18"/>
    <w:rsid w:val="00C357F4"/>
    <w:rsid w:val="00C41E50"/>
    <w:rsid w:val="00C4331B"/>
    <w:rsid w:val="00C4452E"/>
    <w:rsid w:val="00C45E28"/>
    <w:rsid w:val="00C47A2F"/>
    <w:rsid w:val="00C50FE5"/>
    <w:rsid w:val="00C52880"/>
    <w:rsid w:val="00C53982"/>
    <w:rsid w:val="00C53FDF"/>
    <w:rsid w:val="00C573F6"/>
    <w:rsid w:val="00C576E2"/>
    <w:rsid w:val="00C57910"/>
    <w:rsid w:val="00C57AE2"/>
    <w:rsid w:val="00C57EA1"/>
    <w:rsid w:val="00C61677"/>
    <w:rsid w:val="00C6198B"/>
    <w:rsid w:val="00C62500"/>
    <w:rsid w:val="00C62788"/>
    <w:rsid w:val="00C62D65"/>
    <w:rsid w:val="00C63A59"/>
    <w:rsid w:val="00C643EB"/>
    <w:rsid w:val="00C6467B"/>
    <w:rsid w:val="00C64FBA"/>
    <w:rsid w:val="00C65D1F"/>
    <w:rsid w:val="00C6707A"/>
    <w:rsid w:val="00C67F85"/>
    <w:rsid w:val="00C7084F"/>
    <w:rsid w:val="00C70F41"/>
    <w:rsid w:val="00C72138"/>
    <w:rsid w:val="00C73235"/>
    <w:rsid w:val="00C75D03"/>
    <w:rsid w:val="00C77081"/>
    <w:rsid w:val="00C831E3"/>
    <w:rsid w:val="00C84555"/>
    <w:rsid w:val="00C855A1"/>
    <w:rsid w:val="00C86195"/>
    <w:rsid w:val="00C86BE4"/>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662"/>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7D34"/>
    <w:rsid w:val="00D17FC3"/>
    <w:rsid w:val="00D217B6"/>
    <w:rsid w:val="00D224C7"/>
    <w:rsid w:val="00D24DDB"/>
    <w:rsid w:val="00D26232"/>
    <w:rsid w:val="00D26330"/>
    <w:rsid w:val="00D2744E"/>
    <w:rsid w:val="00D314D8"/>
    <w:rsid w:val="00D3298E"/>
    <w:rsid w:val="00D3398F"/>
    <w:rsid w:val="00D3525B"/>
    <w:rsid w:val="00D36879"/>
    <w:rsid w:val="00D37718"/>
    <w:rsid w:val="00D37B73"/>
    <w:rsid w:val="00D40303"/>
    <w:rsid w:val="00D41705"/>
    <w:rsid w:val="00D42099"/>
    <w:rsid w:val="00D429CE"/>
    <w:rsid w:val="00D430E6"/>
    <w:rsid w:val="00D43D9E"/>
    <w:rsid w:val="00D444DF"/>
    <w:rsid w:val="00D45B41"/>
    <w:rsid w:val="00D46C02"/>
    <w:rsid w:val="00D47348"/>
    <w:rsid w:val="00D4755B"/>
    <w:rsid w:val="00D479C3"/>
    <w:rsid w:val="00D47DC7"/>
    <w:rsid w:val="00D502F0"/>
    <w:rsid w:val="00D50DCF"/>
    <w:rsid w:val="00D51AB6"/>
    <w:rsid w:val="00D523B7"/>
    <w:rsid w:val="00D56D67"/>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82169"/>
    <w:rsid w:val="00D82CD3"/>
    <w:rsid w:val="00D8314F"/>
    <w:rsid w:val="00D84155"/>
    <w:rsid w:val="00D85427"/>
    <w:rsid w:val="00D8552C"/>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9A3"/>
    <w:rsid w:val="00DD46EF"/>
    <w:rsid w:val="00DD4847"/>
    <w:rsid w:val="00DD5B49"/>
    <w:rsid w:val="00DD6C16"/>
    <w:rsid w:val="00DD6D8C"/>
    <w:rsid w:val="00DE00BE"/>
    <w:rsid w:val="00DE05EC"/>
    <w:rsid w:val="00DE0F6F"/>
    <w:rsid w:val="00DE1084"/>
    <w:rsid w:val="00DE1BAD"/>
    <w:rsid w:val="00DE211E"/>
    <w:rsid w:val="00DE36F9"/>
    <w:rsid w:val="00DE407F"/>
    <w:rsid w:val="00DE4778"/>
    <w:rsid w:val="00DE64B8"/>
    <w:rsid w:val="00DF044C"/>
    <w:rsid w:val="00DF34DE"/>
    <w:rsid w:val="00DF40EF"/>
    <w:rsid w:val="00DF55CC"/>
    <w:rsid w:val="00DF6063"/>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201A1"/>
    <w:rsid w:val="00E20AE7"/>
    <w:rsid w:val="00E20B05"/>
    <w:rsid w:val="00E20C47"/>
    <w:rsid w:val="00E21AAF"/>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178"/>
    <w:rsid w:val="00E6122D"/>
    <w:rsid w:val="00E61DED"/>
    <w:rsid w:val="00E6215A"/>
    <w:rsid w:val="00E63049"/>
    <w:rsid w:val="00E630F9"/>
    <w:rsid w:val="00E6358A"/>
    <w:rsid w:val="00E63951"/>
    <w:rsid w:val="00E658A1"/>
    <w:rsid w:val="00E664B6"/>
    <w:rsid w:val="00E66F5A"/>
    <w:rsid w:val="00E71116"/>
    <w:rsid w:val="00E71ECD"/>
    <w:rsid w:val="00E71F7C"/>
    <w:rsid w:val="00E728DF"/>
    <w:rsid w:val="00E72ED0"/>
    <w:rsid w:val="00E73027"/>
    <w:rsid w:val="00E73280"/>
    <w:rsid w:val="00E73AB3"/>
    <w:rsid w:val="00E73F04"/>
    <w:rsid w:val="00E769CF"/>
    <w:rsid w:val="00E77091"/>
    <w:rsid w:val="00E77330"/>
    <w:rsid w:val="00E773AC"/>
    <w:rsid w:val="00E77423"/>
    <w:rsid w:val="00E7777E"/>
    <w:rsid w:val="00E77D11"/>
    <w:rsid w:val="00E77F23"/>
    <w:rsid w:val="00E80682"/>
    <w:rsid w:val="00E811D1"/>
    <w:rsid w:val="00E8533B"/>
    <w:rsid w:val="00E8649A"/>
    <w:rsid w:val="00E86EC8"/>
    <w:rsid w:val="00E87F7D"/>
    <w:rsid w:val="00E92774"/>
    <w:rsid w:val="00E94761"/>
    <w:rsid w:val="00E957A5"/>
    <w:rsid w:val="00EA0A49"/>
    <w:rsid w:val="00EA0A6F"/>
    <w:rsid w:val="00EA324A"/>
    <w:rsid w:val="00EA35C1"/>
    <w:rsid w:val="00EA3A20"/>
    <w:rsid w:val="00EA5D35"/>
    <w:rsid w:val="00EA6BD3"/>
    <w:rsid w:val="00EA7058"/>
    <w:rsid w:val="00EA7D86"/>
    <w:rsid w:val="00EB06FA"/>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1617"/>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30C8C"/>
    <w:rsid w:val="00F3163D"/>
    <w:rsid w:val="00F3182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2F6F"/>
    <w:rsid w:val="00F539F4"/>
    <w:rsid w:val="00F55958"/>
    <w:rsid w:val="00F561EB"/>
    <w:rsid w:val="00F574FD"/>
    <w:rsid w:val="00F57F7F"/>
    <w:rsid w:val="00F6003D"/>
    <w:rsid w:val="00F60D2B"/>
    <w:rsid w:val="00F612F5"/>
    <w:rsid w:val="00F6233A"/>
    <w:rsid w:val="00F625DE"/>
    <w:rsid w:val="00F6336F"/>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A104A"/>
    <w:rsid w:val="00FA13F6"/>
    <w:rsid w:val="00FA328D"/>
    <w:rsid w:val="00FA33B6"/>
    <w:rsid w:val="00FB11E0"/>
    <w:rsid w:val="00FB1B84"/>
    <w:rsid w:val="00FB243D"/>
    <w:rsid w:val="00FB2DBB"/>
    <w:rsid w:val="00FB2F4C"/>
    <w:rsid w:val="00FB304A"/>
    <w:rsid w:val="00FB41D0"/>
    <w:rsid w:val="00FB5834"/>
    <w:rsid w:val="00FB5CFA"/>
    <w:rsid w:val="00FB6D41"/>
    <w:rsid w:val="00FB7B61"/>
    <w:rsid w:val="00FB7E2E"/>
    <w:rsid w:val="00FC4516"/>
    <w:rsid w:val="00FC5097"/>
    <w:rsid w:val="00FC55F3"/>
    <w:rsid w:val="00FC5C73"/>
    <w:rsid w:val="00FC5FA3"/>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3F7"/>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b584"/>
    </o:shapedefaults>
    <o:shapelayout v:ext="edit">
      <o:idmap v:ext="edit" data="1"/>
    </o:shapelayout>
  </w:shapeDefaults>
  <w:decimalSymbol w:val="."/>
  <w:listSeparator w:val=","/>
  <w14:docId w14:val="063C42A2"/>
  <w15:docId w15:val="{57D605C5-CA98-47D7-952C-D164427A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022"/>
    <w:pPr>
      <w:spacing w:after="200" w:line="276" w:lineRule="auto"/>
    </w:pPr>
    <w:rPr>
      <w:rFonts w:asciiTheme="minorHAnsi" w:hAnsiTheme="minorHAnsi"/>
      <w:color w:val="403E40" w:themeColor="text1"/>
      <w:sz w:val="24"/>
      <w:szCs w:val="22"/>
    </w:rPr>
  </w:style>
  <w:style w:type="paragraph" w:styleId="Heading1">
    <w:name w:val="heading 1"/>
    <w:basedOn w:val="Normal"/>
    <w:next w:val="Normal"/>
    <w:link w:val="Heading1Char"/>
    <w:uiPriority w:val="9"/>
    <w:qFormat/>
    <w:rsid w:val="00AF6085"/>
    <w:pPr>
      <w:keepNext/>
      <w:keepLines/>
      <w:spacing w:after="600" w:line="240" w:lineRule="auto"/>
      <w:outlineLvl w:val="0"/>
    </w:pPr>
    <w:rPr>
      <w:rFonts w:eastAsiaTheme="majorEastAsia" w:cstheme="majorBidi"/>
      <w:bCs/>
      <w:color w:val="008D80"/>
      <w:sz w:val="56"/>
      <w:szCs w:val="28"/>
    </w:rPr>
  </w:style>
  <w:style w:type="paragraph" w:styleId="Heading2">
    <w:name w:val="heading 2"/>
    <w:basedOn w:val="Normal"/>
    <w:next w:val="Normal"/>
    <w:link w:val="Heading2Char"/>
    <w:uiPriority w:val="9"/>
    <w:unhideWhenUsed/>
    <w:qFormat/>
    <w:rsid w:val="00AF6085"/>
    <w:pPr>
      <w:keepNext/>
      <w:keepLines/>
      <w:spacing w:after="120" w:line="240" w:lineRule="auto"/>
      <w:outlineLvl w:val="1"/>
    </w:pPr>
    <w:rPr>
      <w:rFonts w:eastAsiaTheme="majorEastAsia" w:cstheme="majorBidi"/>
      <w:bCs/>
      <w:color w:val="008D80"/>
      <w:sz w:val="36"/>
      <w:szCs w:val="26"/>
    </w:rPr>
  </w:style>
  <w:style w:type="paragraph" w:styleId="Heading3">
    <w:name w:val="heading 3"/>
    <w:basedOn w:val="Normal"/>
    <w:next w:val="Normal"/>
    <w:link w:val="Heading3Char"/>
    <w:uiPriority w:val="9"/>
    <w:unhideWhenUsed/>
    <w:qFormat/>
    <w:rsid w:val="00AF6085"/>
    <w:pPr>
      <w:keepNext/>
      <w:keepLines/>
      <w:spacing w:after="120" w:line="240" w:lineRule="auto"/>
      <w:outlineLvl w:val="2"/>
    </w:pPr>
    <w:rPr>
      <w:rFonts w:eastAsiaTheme="majorEastAsia" w:cstheme="majorBidi"/>
      <w:bCs/>
      <w:color w:val="004380"/>
      <w:sz w:val="28"/>
    </w:rPr>
  </w:style>
  <w:style w:type="paragraph" w:styleId="Heading4">
    <w:name w:val="heading 4"/>
    <w:basedOn w:val="Normal"/>
    <w:next w:val="Normal"/>
    <w:link w:val="Heading4Char"/>
    <w:uiPriority w:val="9"/>
    <w:semiHidden/>
    <w:unhideWhenUsed/>
    <w:qFormat/>
    <w:rsid w:val="00901D00"/>
    <w:pPr>
      <w:keepNext/>
      <w:keepLines/>
      <w:spacing w:before="200" w:after="0"/>
      <w:outlineLvl w:val="3"/>
    </w:pPr>
    <w:rPr>
      <w:rFonts w:asciiTheme="majorHAnsi" w:eastAsiaTheme="majorEastAsia" w:hAnsiTheme="majorHAnsi" w:cstheme="majorBidi"/>
      <w:b/>
      <w:bCs/>
      <w:i/>
      <w:iCs/>
      <w:color w:val="0043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E87F7D"/>
    <w:pPr>
      <w:numPr>
        <w:numId w:val="33"/>
      </w:numPr>
      <w:spacing w:after="40"/>
      <w:ind w:left="357" w:hanging="357"/>
      <w:contextualSpacing w:val="0"/>
    </w:pPr>
  </w:style>
  <w:style w:type="character" w:customStyle="1" w:styleId="Heading1Char">
    <w:name w:val="Heading 1 Char"/>
    <w:basedOn w:val="DefaultParagraphFont"/>
    <w:link w:val="Heading1"/>
    <w:uiPriority w:val="9"/>
    <w:rsid w:val="00AF6085"/>
    <w:rPr>
      <w:rFonts w:asciiTheme="minorHAnsi" w:eastAsiaTheme="majorEastAsia" w:hAnsiTheme="minorHAnsi" w:cstheme="majorBidi"/>
      <w:bCs/>
      <w:color w:val="008D80"/>
      <w:sz w:val="56"/>
      <w:szCs w:val="28"/>
    </w:rPr>
  </w:style>
  <w:style w:type="character" w:customStyle="1" w:styleId="Heading2Char">
    <w:name w:val="Heading 2 Char"/>
    <w:basedOn w:val="DefaultParagraphFont"/>
    <w:link w:val="Heading2"/>
    <w:uiPriority w:val="9"/>
    <w:rsid w:val="00AF6085"/>
    <w:rPr>
      <w:rFonts w:asciiTheme="minorHAnsi" w:eastAsiaTheme="majorEastAsia" w:hAnsiTheme="minorHAnsi" w:cstheme="majorBidi"/>
      <w:bCs/>
      <w:color w:val="008D80"/>
      <w:sz w:val="36"/>
      <w:szCs w:val="26"/>
    </w:rPr>
  </w:style>
  <w:style w:type="character" w:customStyle="1" w:styleId="Heading3Char">
    <w:name w:val="Heading 3 Char"/>
    <w:basedOn w:val="DefaultParagraphFont"/>
    <w:link w:val="Heading3"/>
    <w:uiPriority w:val="9"/>
    <w:rsid w:val="00AF6085"/>
    <w:rPr>
      <w:rFonts w:asciiTheme="minorHAnsi" w:eastAsiaTheme="majorEastAsia" w:hAnsiTheme="minorHAnsi" w:cstheme="majorBidi"/>
      <w:bCs/>
      <w:color w:val="004380"/>
      <w:sz w:val="28"/>
      <w:szCs w:val="22"/>
    </w:rPr>
  </w:style>
  <w:style w:type="paragraph" w:styleId="TOC1">
    <w:name w:val="toc 1"/>
    <w:basedOn w:val="Normal"/>
    <w:next w:val="Normal"/>
    <w:autoRedefine/>
    <w:uiPriority w:val="39"/>
    <w:unhideWhenUsed/>
    <w:rsid w:val="006B4209"/>
    <w:pPr>
      <w:tabs>
        <w:tab w:val="right" w:leader="dot" w:pos="9487"/>
      </w:tabs>
      <w:spacing w:after="240" w:line="240" w:lineRule="auto"/>
    </w:pPr>
    <w:rPr>
      <w:color w:val="auto"/>
      <w:lang w:val="en-GB"/>
    </w:rPr>
  </w:style>
  <w:style w:type="character" w:styleId="Hyperlink">
    <w:name w:val="Hyperlink"/>
    <w:basedOn w:val="DefaultParagraphFont"/>
    <w:uiPriority w:val="99"/>
    <w:unhideWhenUsed/>
    <w:rsid w:val="00B12022"/>
    <w:rPr>
      <w:color w:val="009FE2"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Normal"/>
    <w:qFormat/>
    <w:rsid w:val="00B82935"/>
    <w:pPr>
      <w:spacing w:after="480"/>
    </w:pPr>
    <w:rPr>
      <w:b/>
      <w:color w:val="00704A" w:themeColor="accent1"/>
      <w:sz w:val="40"/>
      <w:szCs w:val="28"/>
    </w:rPr>
  </w:style>
  <w:style w:type="character" w:customStyle="1" w:styleId="Heading4Char">
    <w:name w:val="Heading 4 Char"/>
    <w:basedOn w:val="DefaultParagraphFont"/>
    <w:link w:val="Heading4"/>
    <w:uiPriority w:val="9"/>
    <w:semiHidden/>
    <w:rsid w:val="00901D00"/>
    <w:rPr>
      <w:rFonts w:asciiTheme="majorHAnsi" w:eastAsiaTheme="majorEastAsia" w:hAnsiTheme="majorHAnsi" w:cstheme="majorBidi"/>
      <w:b/>
      <w:bCs/>
      <w:i/>
      <w:iCs/>
      <w:color w:val="004380"/>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color w:val="auto"/>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basedOn w:val="Normal"/>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color w:val="auto"/>
      <w:szCs w:val="24"/>
      <w:lang w:val="en-GB"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styleId="ListTable2-Accent5">
    <w:name w:val="List Table 2 Accent 5"/>
    <w:basedOn w:val="TableNormal"/>
    <w:uiPriority w:val="47"/>
    <w:rsid w:val="001026F9"/>
    <w:tblPr>
      <w:tblStyleRowBandSize w:val="1"/>
      <w:tblStyleColBandSize w:val="1"/>
      <w:tblBorders>
        <w:top w:val="single" w:sz="4" w:space="0" w:color="21FFEA" w:themeColor="accent5" w:themeTint="99"/>
        <w:bottom w:val="single" w:sz="4" w:space="0" w:color="21FFEA" w:themeColor="accent5" w:themeTint="99"/>
        <w:insideH w:val="single" w:sz="4" w:space="0" w:color="21FF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styleId="ListTable6Colorful-Accent5">
    <w:name w:val="List Table 6 Colorful Accent 5"/>
    <w:basedOn w:val="TableNormal"/>
    <w:uiPriority w:val="51"/>
    <w:rsid w:val="007E2968"/>
    <w:rPr>
      <w:color w:val="00695F" w:themeColor="accent5" w:themeShade="BF"/>
    </w:rPr>
    <w:tblPr>
      <w:tblStyleRowBandSize w:val="1"/>
      <w:tblStyleColBandSize w:val="1"/>
      <w:tblBorders>
        <w:top w:val="single" w:sz="4" w:space="0" w:color="008D80" w:themeColor="accent5"/>
        <w:bottom w:val="single" w:sz="4" w:space="0" w:color="008D80" w:themeColor="accent5"/>
      </w:tblBorders>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901D00"/>
    <w:pPr>
      <w:spacing w:after="40"/>
    </w:pPr>
    <w:rPr>
      <w:rFonts w:eastAsia="SimSun" w:cs="Calibri"/>
      <w:i/>
      <w:color w:val="008D80"/>
      <w:szCs w:val="32"/>
      <w:lang w:val="en-GB"/>
    </w:rPr>
  </w:style>
  <w:style w:type="paragraph" w:styleId="IntenseQuote">
    <w:name w:val="Intense Quote"/>
    <w:basedOn w:val="Normal"/>
    <w:next w:val="Normal"/>
    <w:link w:val="IntenseQuoteChar"/>
    <w:uiPriority w:val="30"/>
    <w:qFormat/>
    <w:rsid w:val="00E61178"/>
    <w:pPr>
      <w:pBdr>
        <w:top w:val="single" w:sz="4" w:space="10" w:color="00704A" w:themeColor="accent1"/>
        <w:bottom w:val="single" w:sz="4" w:space="10" w:color="00704A" w:themeColor="accent1"/>
      </w:pBdr>
      <w:spacing w:before="360" w:after="360" w:line="259" w:lineRule="auto"/>
      <w:ind w:left="864" w:right="864"/>
      <w:jc w:val="center"/>
    </w:pPr>
    <w:rPr>
      <w:rFonts w:eastAsiaTheme="minorHAnsi" w:cstheme="minorBidi"/>
      <w:i/>
      <w:iCs/>
      <w:color w:val="00704A" w:themeColor="accent1"/>
      <w:sz w:val="22"/>
      <w:lang w:val="en-GB"/>
    </w:rPr>
  </w:style>
  <w:style w:type="character" w:customStyle="1" w:styleId="IntenseQuoteChar">
    <w:name w:val="Intense Quote Char"/>
    <w:basedOn w:val="DefaultParagraphFont"/>
    <w:link w:val="IntenseQuote"/>
    <w:uiPriority w:val="30"/>
    <w:rsid w:val="00E61178"/>
    <w:rPr>
      <w:rFonts w:asciiTheme="minorHAnsi" w:eastAsiaTheme="minorHAnsi" w:hAnsiTheme="minorHAnsi" w:cstheme="minorBidi"/>
      <w:i/>
      <w:iCs/>
      <w:color w:val="00704A" w:themeColor="accent1"/>
      <w:sz w:val="22"/>
      <w:szCs w:val="22"/>
      <w:lang w:val="en-GB"/>
    </w:rPr>
  </w:style>
  <w:style w:type="paragraph" w:styleId="NoSpacing">
    <w:name w:val="No Spacing"/>
    <w:uiPriority w:val="1"/>
    <w:qFormat/>
    <w:rsid w:val="005E750E"/>
    <w:rPr>
      <w:rFonts w:asciiTheme="minorHAnsi" w:hAnsiTheme="minorHAnsi"/>
      <w:color w:val="403E40" w:themeColor="text1"/>
      <w:sz w:val="24"/>
      <w:szCs w:val="22"/>
    </w:rPr>
  </w:style>
  <w:style w:type="paragraph" w:styleId="CommentText">
    <w:name w:val="annotation text"/>
    <w:basedOn w:val="Normal"/>
    <w:link w:val="CommentTextChar"/>
    <w:uiPriority w:val="99"/>
    <w:semiHidden/>
    <w:unhideWhenUsed/>
    <w:rsid w:val="005A5D55"/>
    <w:pPr>
      <w:spacing w:line="240" w:lineRule="auto"/>
    </w:pPr>
    <w:rPr>
      <w:sz w:val="20"/>
      <w:szCs w:val="20"/>
    </w:rPr>
  </w:style>
  <w:style w:type="character" w:customStyle="1" w:styleId="CommentTextChar">
    <w:name w:val="Comment Text Char"/>
    <w:basedOn w:val="DefaultParagraphFont"/>
    <w:link w:val="CommentText"/>
    <w:uiPriority w:val="99"/>
    <w:semiHidden/>
    <w:rsid w:val="005A5D55"/>
    <w:rPr>
      <w:rFonts w:asciiTheme="minorHAnsi" w:hAnsiTheme="minorHAnsi"/>
      <w:color w:val="403E4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tinyurl.com/yc5mc9xe" TargetMode="External"/><Relationship Id="rId26" Type="http://schemas.openxmlformats.org/officeDocument/2006/relationships/hyperlink" Target="https://ihub.scot/improvement-programmes/scottish-patient-safety-programme-spsp/spsp-programmes-of-work/spsp-mental-health/spsp-mh-20212023/"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mhngg.org.uk/" TargetMode="External"/><Relationship Id="rId25" Type="http://schemas.openxmlformats.org/officeDocument/2006/relationships/hyperlink" Target="https://ihub.scot/media/8776/2021108-spsp-mental-health-evidence-scan-v10.pdf" TargetMode="External"/><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s://www.supportinmindscotland.org.uk/" TargetMode="External"/><Relationship Id="rId20" Type="http://schemas.openxmlformats.org/officeDocument/2006/relationships/header" Target="header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hub.scot/media/5508/spsp-iop-from-observation-to-intervention.pdf" TargetMode="External"/><Relationship Id="rId32" Type="http://schemas.openxmlformats.org/officeDocument/2006/relationships/oleObject" Target="embeddings/oleObject2.bin"/><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arers.org/our-work-in-scotland/our-work-in-scotland" TargetMode="External"/><Relationship Id="rId23" Type="http://schemas.openxmlformats.org/officeDocument/2006/relationships/hyperlink" Target="https://ihub.scot/improvement-programmes/scottish-patient-safety-programme-spsp/spsp-programmes-of-work/spsp-mental-health/spsp-mh-20212023/" TargetMode="External"/><Relationship Id="rId28" Type="http://schemas.openxmlformats.org/officeDocument/2006/relationships/hyperlink" Target="https://ihub.scot/media/8778/20210706-spspmh-measurement-framework-v10.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4.png"/><Relationship Id="rId27" Type="http://schemas.openxmlformats.org/officeDocument/2006/relationships/hyperlink" Target="https://ihub.scot/media/8781/20211012-spspmh-change-package-v10.pdf" TargetMode="External"/><Relationship Id="rId30" Type="http://schemas.openxmlformats.org/officeDocument/2006/relationships/oleObject" Target="embeddings/oleObject1.bin"/><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Templates\Word\ihub%20Report%20(light%20green).dotx" TargetMode="External"/></Relationships>
</file>

<file path=word/theme/theme1.xml><?xml version="1.0" encoding="utf-8"?>
<a:theme xmlns:a="http://schemas.openxmlformats.org/drawingml/2006/main" name="Office Theme">
  <a:themeElements>
    <a:clrScheme name="HIS">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B050"/>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4109FD470B2040847B091A2E5E835F" ma:contentTypeVersion="1" ma:contentTypeDescription="Create a new document." ma:contentTypeScope="" ma:versionID="2ec7d49e19feffa5f1c832687724524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3803D-10C7-44D7-AB68-2F8D0C94F690}">
  <ds:schemaRefs>
    <ds:schemaRef ds:uri="http://schemas.microsoft.com/sharepoint/v3/contenttype/forms"/>
  </ds:schemaRefs>
</ds:datastoreItem>
</file>

<file path=customXml/itemProps2.xml><?xml version="1.0" encoding="utf-8"?>
<ds:datastoreItem xmlns:ds="http://schemas.openxmlformats.org/officeDocument/2006/customXml" ds:itemID="{A0D7904F-C883-4F42-AEEB-66F68A8ED60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1EF05D2-FA14-4B23-B874-B53468B11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D65D69-477F-49CF-9687-42C8F40A5393}">
  <ds:schemaRefs>
    <ds:schemaRef ds:uri="http://schemas.openxmlformats.org/officeDocument/2006/bibliography"/>
  </ds:schemaRefs>
</ds:datastoreItem>
</file>

<file path=customXml/itemProps5.xml><?xml version="1.0" encoding="utf-8"?>
<ds:datastoreItem xmlns:ds="http://schemas.openxmlformats.org/officeDocument/2006/customXml" ds:itemID="{CC4280EC-2F46-4EB2-BEB5-151FF747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ihub Report (light green)</Template>
  <TotalTime>1</TotalTime>
  <Pages>16</Pages>
  <Words>3130</Words>
  <Characters>17841</Characters>
  <Application>Microsoft Office Word</Application>
  <DocSecurity>0</DocSecurity>
  <PresentationFormat/>
  <Lines>148</Lines>
  <Paragraphs>41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Graham</dc:creator>
  <cp:keywords/>
  <dc:description/>
  <cp:lastModifiedBy>Chris</cp:lastModifiedBy>
  <cp:revision>2</cp:revision>
  <cp:lastPrinted>2018-04-11T08:29:00Z</cp:lastPrinted>
  <dcterms:created xsi:type="dcterms:W3CDTF">2022-04-19T08:36:00Z</dcterms:created>
  <dcterms:modified xsi:type="dcterms:W3CDTF">2022-04-19T08:36:00Z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0</vt:i4>
  </property>
  <property fmtid="{D5CDD505-2E9C-101B-9397-08002B2CF9AE}" pid="3" name="ContentTypeId">
    <vt:lpwstr/>
  </property>
</Properties>
</file>